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eccdc68c44d7" w:history="1">
              <w:r>
                <w:rPr>
                  <w:rStyle w:val="Hyperlink"/>
                </w:rPr>
                <w:t>2025年中国煤炭行业发展调研与发展趋势分析报告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eccdc68c44d7" w:history="1">
              <w:r>
                <w:rPr>
                  <w:rStyle w:val="Hyperlink"/>
                </w:rPr>
                <w:t>2025年中国煤炭行业发展调研与发展趋势分析报告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eccdc68c44d7" w:history="1">
                <w:r>
                  <w:rPr>
                    <w:rStyle w:val="Hyperlink"/>
                  </w:rPr>
                  <w:t>https://www.20087.com/M_NengYuanKuangChan/25/MeiTanDeXianZhuangHeFaZhanQuShi.html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能源结构中的重要组成部分，尽管面临着来自可再生能源的激烈竞争，但在一些国家和地区，尤其是那些拥有丰富煤炭资源和重工业基础的经济体中，煤炭仍然占据主导地位。近年来，煤炭行业经历了从传统开采向智能化、绿色化转型的过程，旨在提高开采效率、减少环境污染和提高安全生产水平。然而，全球对减少温室气体排放和促进能源转型的压力，迫使煤炭行业必须加快转型步伐，减少对环境的影响。</w:t>
      </w:r>
      <w:r>
        <w:rPr>
          <w:rFonts w:hint="eastAsia"/>
        </w:rPr>
        <w:br/>
      </w:r>
      <w:r>
        <w:rPr>
          <w:rFonts w:hint="eastAsia"/>
        </w:rPr>
        <w:t>　　未来，煤炭行业将面临更加严格的环保法规和市场压力，促使行业向低碳、清洁和高效的方向发展。技术创新，如碳捕捉与封存（CCS）技术、煤炭气化和液化技术，以及煤炭的精细化利用，将成为行业转型的关键。同时，煤炭行业的未来也可能与循环经济紧密结合，通过煤炭废弃物的资源化利用，减少浪费并创造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eccdc68c44d7" w:history="1">
        <w:r>
          <w:rPr>
            <w:rStyle w:val="Hyperlink"/>
          </w:rPr>
          <w:t>2025年中国煤炭行业发展调研与发展趋势分析报告</w:t>
        </w:r>
      </w:hyperlink>
      <w:r>
        <w:rPr>
          <w:rFonts w:hint="eastAsia"/>
        </w:rPr>
        <w:t>》通过对煤炭行业的全面调研，系统分析了煤炭市场规模、技术现状及未来发展方向，揭示了行业竞争格局的演变趋势与潜在问题。同时，报告评估了煤炭行业投资价值与效益，识别了发展中的主要挑战与机遇，并结合SWOT分析为投资者和企业提供了科学的战略建议。此外，报告重点聚焦煤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煤炭行业基本特征分析</w:t>
      </w:r>
      <w:r>
        <w:rPr>
          <w:rFonts w:hint="eastAsia"/>
        </w:rPr>
        <w:br/>
      </w:r>
      <w:r>
        <w:rPr>
          <w:rFonts w:hint="eastAsia"/>
        </w:rPr>
        <w:t>　　第一节 煤炭的基本概念及分类</w:t>
      </w:r>
      <w:r>
        <w:rPr>
          <w:rFonts w:hint="eastAsia"/>
        </w:rPr>
        <w:br/>
      </w:r>
      <w:r>
        <w:rPr>
          <w:rFonts w:hint="eastAsia"/>
        </w:rPr>
        <w:t>　　　　一、煤炭的概念及用途</w:t>
      </w:r>
      <w:r>
        <w:rPr>
          <w:rFonts w:hint="eastAsia"/>
        </w:rPr>
        <w:br/>
      </w:r>
      <w:r>
        <w:rPr>
          <w:rFonts w:hint="eastAsia"/>
        </w:rPr>
        <w:t>　　　　二、煤炭的形成</w:t>
      </w:r>
      <w:r>
        <w:rPr>
          <w:rFonts w:hint="eastAsia"/>
        </w:rPr>
        <w:br/>
      </w:r>
      <w:r>
        <w:rPr>
          <w:rFonts w:hint="eastAsia"/>
        </w:rPr>
        <w:t>　　　　三、煤炭的分类</w:t>
      </w:r>
      <w:r>
        <w:rPr>
          <w:rFonts w:hint="eastAsia"/>
        </w:rPr>
        <w:br/>
      </w:r>
      <w:r>
        <w:rPr>
          <w:rFonts w:hint="eastAsia"/>
        </w:rPr>
        <w:t>　　第二节 我国煤炭工业特征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三、“十一五”我国煤炭产业发展成就</w:t>
      </w:r>
      <w:r>
        <w:rPr>
          <w:rFonts w:hint="eastAsia"/>
        </w:rPr>
        <w:br/>
      </w:r>
      <w:r>
        <w:rPr>
          <w:rFonts w:hint="eastAsia"/>
        </w:rPr>
        <w:t>　　　　四、2025年中国煤炭行业发展分析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五、2025年我国煤炭进口状况</w:t>
      </w:r>
      <w:r>
        <w:rPr>
          <w:rFonts w:hint="eastAsia"/>
        </w:rPr>
        <w:br/>
      </w:r>
      <w:r>
        <w:rPr>
          <w:rFonts w:hint="eastAsia"/>
        </w:rPr>
        <w:t>　　第三节 世界煤炭业发展形势</w:t>
      </w:r>
      <w:r>
        <w:rPr>
          <w:rFonts w:hint="eastAsia"/>
        </w:rPr>
        <w:br/>
      </w:r>
      <w:r>
        <w:rPr>
          <w:rFonts w:hint="eastAsia"/>
        </w:rPr>
        <w:t>　　　　一、世界煤炭行业发展综述</w:t>
      </w:r>
      <w:r>
        <w:rPr>
          <w:rFonts w:hint="eastAsia"/>
        </w:rPr>
        <w:br/>
      </w:r>
      <w:r>
        <w:rPr>
          <w:rFonts w:hint="eastAsia"/>
        </w:rPr>
        <w:t>　　　　二、美国煤炭行业发展综况</w:t>
      </w:r>
      <w:r>
        <w:rPr>
          <w:rFonts w:hint="eastAsia"/>
        </w:rPr>
        <w:br/>
      </w:r>
      <w:r>
        <w:rPr>
          <w:rFonts w:hint="eastAsia"/>
        </w:rPr>
        <w:t>　　　　三、俄罗斯煤炭行业发展综况</w:t>
      </w:r>
      <w:r>
        <w:rPr>
          <w:rFonts w:hint="eastAsia"/>
        </w:rPr>
        <w:br/>
      </w:r>
      <w:r>
        <w:rPr>
          <w:rFonts w:hint="eastAsia"/>
        </w:rPr>
        <w:t>　　　　四、澳大利亚煤炭行业发展综况</w:t>
      </w:r>
      <w:r>
        <w:rPr>
          <w:rFonts w:hint="eastAsia"/>
        </w:rPr>
        <w:br/>
      </w:r>
      <w:r>
        <w:rPr>
          <w:rFonts w:hint="eastAsia"/>
        </w:rPr>
        <w:t>　　　　五、印尼煤炭工业发展综况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三、2025年中国主要经济指标分析</w:t>
      </w:r>
      <w:r>
        <w:rPr>
          <w:rFonts w:hint="eastAsia"/>
        </w:rPr>
        <w:br/>
      </w:r>
      <w:r>
        <w:rPr>
          <w:rFonts w:hint="eastAsia"/>
        </w:rPr>
        <w:t>　　第二节 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一、2025年货币政策实施成效</w:t>
      </w:r>
      <w:r>
        <w:rPr>
          <w:rFonts w:hint="eastAsia"/>
        </w:rPr>
        <w:br/>
      </w:r>
      <w:r>
        <w:rPr>
          <w:rFonts w:hint="eastAsia"/>
        </w:rPr>
        <w:t>　　　　二、2025年财政政策主旨框架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煤炭行业相关产业情况分析</w:t>
      </w:r>
      <w:r>
        <w:rPr>
          <w:rFonts w:hint="eastAsia"/>
        </w:rPr>
        <w:br/>
      </w:r>
      <w:r>
        <w:rPr>
          <w:rFonts w:hint="eastAsia"/>
        </w:rPr>
        <w:t>　　第一节 煤炭运输业总体情况</w:t>
      </w:r>
      <w:r>
        <w:rPr>
          <w:rFonts w:hint="eastAsia"/>
        </w:rPr>
        <w:br/>
      </w:r>
      <w:r>
        <w:rPr>
          <w:rFonts w:hint="eastAsia"/>
        </w:rPr>
        <w:t>　　　　一、铁路煤炭运输总体情况</w:t>
      </w:r>
      <w:r>
        <w:rPr>
          <w:rFonts w:hint="eastAsia"/>
        </w:rPr>
        <w:br/>
      </w:r>
      <w:r>
        <w:rPr>
          <w:rFonts w:hint="eastAsia"/>
        </w:rPr>
        <w:t>　　　　二、公路煤炭运输总体情况</w:t>
      </w:r>
      <w:r>
        <w:rPr>
          <w:rFonts w:hint="eastAsia"/>
        </w:rPr>
        <w:br/>
      </w:r>
      <w:r>
        <w:rPr>
          <w:rFonts w:hint="eastAsia"/>
        </w:rPr>
        <w:t>　　　　三、水路煤炭运输总体情况</w:t>
      </w:r>
      <w:r>
        <w:rPr>
          <w:rFonts w:hint="eastAsia"/>
        </w:rPr>
        <w:br/>
      </w:r>
      <w:r>
        <w:rPr>
          <w:rFonts w:hint="eastAsia"/>
        </w:rPr>
        <w:t>　　第二节 煤炭的综合开发利用情况</w:t>
      </w:r>
      <w:r>
        <w:rPr>
          <w:rFonts w:hint="eastAsia"/>
        </w:rPr>
        <w:br/>
      </w:r>
      <w:r>
        <w:rPr>
          <w:rFonts w:hint="eastAsia"/>
        </w:rPr>
        <w:t>　　　　一、煤化工</w:t>
      </w:r>
      <w:r>
        <w:rPr>
          <w:rFonts w:hint="eastAsia"/>
        </w:rPr>
        <w:br/>
      </w:r>
      <w:r>
        <w:rPr>
          <w:rFonts w:hint="eastAsia"/>
        </w:rPr>
        <w:t>　　　　二、煤层气</w:t>
      </w:r>
      <w:r>
        <w:rPr>
          <w:rFonts w:hint="eastAsia"/>
        </w:rPr>
        <w:br/>
      </w:r>
      <w:r>
        <w:rPr>
          <w:rFonts w:hint="eastAsia"/>
        </w:rPr>
        <w:t>　　　　三、煤矸石</w:t>
      </w:r>
      <w:r>
        <w:rPr>
          <w:rFonts w:hint="eastAsia"/>
        </w:rPr>
        <w:br/>
      </w:r>
      <w:r>
        <w:rPr>
          <w:rFonts w:hint="eastAsia"/>
        </w:rPr>
        <w:t>　　　　四、粉煤灰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煤炭产业政策分析</w:t>
      </w:r>
      <w:r>
        <w:rPr>
          <w:rFonts w:hint="eastAsia"/>
        </w:rPr>
        <w:br/>
      </w:r>
      <w:r>
        <w:rPr>
          <w:rFonts w:hint="eastAsia"/>
        </w:rPr>
        <w:t>　　第一节 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一、我国出台煤矿整顿指导意见</w:t>
      </w:r>
      <w:r>
        <w:rPr>
          <w:rFonts w:hint="eastAsia"/>
        </w:rPr>
        <w:br/>
      </w:r>
      <w:r>
        <w:rPr>
          <w:rFonts w:hint="eastAsia"/>
        </w:rPr>
        <w:t>　　　　二、2025年新《煤矿安全规程》开始生效</w:t>
      </w:r>
      <w:r>
        <w:rPr>
          <w:rFonts w:hint="eastAsia"/>
        </w:rPr>
        <w:br/>
      </w:r>
      <w:r>
        <w:rPr>
          <w:rFonts w:hint="eastAsia"/>
        </w:rPr>
        <w:t>　　　　三、2025年政府发文强化煤矿建设项目安全管理</w:t>
      </w:r>
      <w:r>
        <w:rPr>
          <w:rFonts w:hint="eastAsia"/>
        </w:rPr>
        <w:br/>
      </w:r>
      <w:r>
        <w:rPr>
          <w:rFonts w:hint="eastAsia"/>
        </w:rPr>
        <w:t>　　　　四、2025年我国加快推进煤矿企业兼并重组</w:t>
      </w:r>
      <w:r>
        <w:rPr>
          <w:rFonts w:hint="eastAsia"/>
        </w:rPr>
        <w:br/>
      </w:r>
      <w:r>
        <w:rPr>
          <w:rFonts w:hint="eastAsia"/>
        </w:rPr>
        <w:t>　　第二节 2025年中国煤炭行业政策实施近况</w:t>
      </w:r>
      <w:r>
        <w:rPr>
          <w:rFonts w:hint="eastAsia"/>
        </w:rPr>
        <w:br/>
      </w:r>
      <w:r>
        <w:rPr>
          <w:rFonts w:hint="eastAsia"/>
        </w:rPr>
        <w:t>　　　　一、国家煤炭应急储备管理暂行办法实施</w:t>
      </w:r>
      <w:r>
        <w:rPr>
          <w:rFonts w:hint="eastAsia"/>
        </w:rPr>
        <w:br/>
      </w:r>
      <w:r>
        <w:rPr>
          <w:rFonts w:hint="eastAsia"/>
        </w:rPr>
        <w:t>　　　　二、西部煤炭企业受益所得税优惠政策延期</w:t>
      </w:r>
      <w:r>
        <w:rPr>
          <w:rFonts w:hint="eastAsia"/>
        </w:rPr>
        <w:br/>
      </w:r>
      <w:r>
        <w:rPr>
          <w:rFonts w:hint="eastAsia"/>
        </w:rPr>
        <w:t>　　　　三、我国继续暂停煤炭探矿权审批</w:t>
      </w:r>
      <w:r>
        <w:rPr>
          <w:rFonts w:hint="eastAsia"/>
        </w:rPr>
        <w:br/>
      </w:r>
      <w:r>
        <w:rPr>
          <w:rFonts w:hint="eastAsia"/>
        </w:rPr>
        <w:t>　　　　四、中国煤炭进口增值税有望下调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煤炭工业预测分析</w:t>
      </w:r>
      <w:r>
        <w:rPr>
          <w:rFonts w:hint="eastAsia"/>
        </w:rPr>
        <w:br/>
      </w:r>
      <w:r>
        <w:rPr>
          <w:rFonts w:hint="eastAsia"/>
        </w:rPr>
        <w:t>　　第一节 煤炭行业发展趋势</w:t>
      </w:r>
      <w:r>
        <w:rPr>
          <w:rFonts w:hint="eastAsia"/>
        </w:rPr>
        <w:br/>
      </w:r>
      <w:r>
        <w:rPr>
          <w:rFonts w:hint="eastAsia"/>
        </w:rPr>
        <w:t>　　　　一、中国煤炭工业发展前景看好</w:t>
      </w:r>
      <w:r>
        <w:rPr>
          <w:rFonts w:hint="eastAsia"/>
        </w:rPr>
        <w:br/>
      </w:r>
      <w:r>
        <w:rPr>
          <w:rFonts w:hint="eastAsia"/>
        </w:rPr>
        <w:t>　　　　二、未来我国将控制煤炭产量增长速度</w:t>
      </w:r>
      <w:r>
        <w:rPr>
          <w:rFonts w:hint="eastAsia"/>
        </w:rPr>
        <w:br/>
      </w:r>
      <w:r>
        <w:rPr>
          <w:rFonts w:hint="eastAsia"/>
        </w:rPr>
        <w:t>　　　　三、中国煤炭工业“十四五”发展思路及目标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2020-2025年煤炭开采和洗选行业关键指标定量预测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煤炭开采和洗选行业总体经济状况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一、2025年煤炭开采和洗选行业总体状况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煤炭开采和洗选行业财务状况分析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关于煤炭开采和洗选行业财务状况的结论</w:t>
      </w:r>
      <w:r>
        <w:rPr>
          <w:rFonts w:hint="eastAsia"/>
        </w:rPr>
        <w:br/>
      </w:r>
      <w:r>
        <w:rPr>
          <w:rFonts w:hint="eastAsia"/>
        </w:rPr>
        <w:t>　　　　一、行业总体财务状况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第三节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第五节 山西大同煤业股份有限公司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第六节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第七节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第八节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煤炭行业信贷建议及风险提示</w:t>
      </w:r>
      <w:r>
        <w:rPr>
          <w:rFonts w:hint="eastAsia"/>
        </w:rPr>
        <w:br/>
      </w:r>
      <w:r>
        <w:rPr>
          <w:rFonts w:hint="eastAsia"/>
        </w:rPr>
        <w:t>第九章 煤炭行业银行信贷建议</w:t>
      </w:r>
      <w:r>
        <w:rPr>
          <w:rFonts w:hint="eastAsia"/>
        </w:rPr>
        <w:br/>
      </w:r>
      <w:r>
        <w:rPr>
          <w:rFonts w:hint="eastAsia"/>
        </w:rPr>
        <w:t>　　第一节 煤炭行业信用风险五因子评级模型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六、关于煤炭行业信用风险评级的结论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针对煤炭行业总体及不同规模的信贷建议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一、煤炭行业总体信贷建议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针对煤炭行业不同所有制企业的信贷建议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中.智林.－煤炭行业信贷风险提示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四、气候风险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2025年全球煤炭产量前十位国家排名及比重情况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2025年全球煤炭消费量前十位国家排名及比重情况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2020-2025年粮食产量及增速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2025年规模以上工业企业实现利润及增速</w:t>
      </w:r>
      <w:r>
        <w:rPr>
          <w:rFonts w:hint="eastAsia"/>
        </w:rPr>
        <w:br/>
      </w:r>
      <w:r>
        <w:rPr>
          <w:rFonts w:hint="eastAsia"/>
        </w:rPr>
        <w:t>　　图表 2025年城镇固定资产投资累计同比增长速度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全国主要港口煤炭发运情况表</w:t>
      </w:r>
      <w:r>
        <w:rPr>
          <w:rFonts w:hint="eastAsia"/>
        </w:rPr>
        <w:br/>
      </w:r>
      <w:r>
        <w:rPr>
          <w:rFonts w:hint="eastAsia"/>
        </w:rPr>
        <w:t>　　图表 中国粉煤灰各种用途所占比例</w:t>
      </w:r>
      <w:r>
        <w:rPr>
          <w:rFonts w:hint="eastAsia"/>
        </w:rPr>
        <w:br/>
      </w:r>
      <w:r>
        <w:rPr>
          <w:rFonts w:hint="eastAsia"/>
        </w:rPr>
        <w:t>　　图表 2025-2031年煤炭开采和洗选行业主营业务收入预测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2025-2031年煤炭开采和洗选工业总产值预测</w:t>
      </w:r>
      <w:r>
        <w:rPr>
          <w:rFonts w:hint="eastAsia"/>
        </w:rPr>
        <w:br/>
      </w:r>
      <w:r>
        <w:rPr>
          <w:rFonts w:hint="eastAsia"/>
        </w:rPr>
        <w:t>　　图表 2025-2031年煤炭开采和洗选累计利润总额预测</w:t>
      </w:r>
      <w:r>
        <w:rPr>
          <w:rFonts w:hint="eastAsia"/>
        </w:rPr>
        <w:br/>
      </w:r>
      <w:r>
        <w:rPr>
          <w:rFonts w:hint="eastAsia"/>
        </w:rPr>
        <w:t>　　图表 2025年煤炭开采和洗选行业总体数据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2020-2025年煤炭开采和洗选行业总资产增长率对比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2020-2025年煤炭开采和洗选行业累计利润总额增长率对比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2025年、2025年煤炭开采和洗选行业不同规模企业累计利润总额增长率对比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山西大同煤业股份有限公司2020-2025年成长能力关键指标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河北金牛能源股份有限公司2020-2025年成长能力关键指标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煤炭行业信用状况综合评级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eccdc68c44d7" w:history="1">
        <w:r>
          <w:rPr>
            <w:rStyle w:val="Hyperlink"/>
          </w:rPr>
          <w:t>2025年中国煤炭行业发展调研与发展趋势分析报告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eccdc68c44d7" w:history="1">
        <w:r>
          <w:rPr>
            <w:rStyle w:val="Hyperlink"/>
          </w:rPr>
          <w:t>https://www.20087.com/M_NengYuanKuangChan/25/MeiTanDeXianZhuangHeFaZhanQuShi.html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0290e3244384" w:history="1">
      <w:r>
        <w:rPr>
          <w:rStyle w:val="Hyperlink"/>
        </w:rPr>
        <w:t>2025年中国煤炭行业发展调研与发展趋势分析报告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MeiTanDeXianZhuangHeFaZhanQuShi.html" TargetMode="External" Id="Rd6b1eccdc68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MeiTanDeXianZhuangHeFaZhanQuShi.html" TargetMode="External" Id="R49360290e32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2024-12-10T01:35:00Z</dcterms:created>
  <dcterms:modified xsi:type="dcterms:W3CDTF">2024-12-10T02:35:00Z</dcterms:modified>
  <dc:subject>2025年中国煤炭行业发展调研与发展趋势分析报告</dc:subject>
  <dc:title>2025年中国煤炭行业发展调研与发展趋势分析报告</dc:title>
  <cp:keywords>2025年中国煤炭行业发展调研与发展趋势分析报告</cp:keywords>
  <dc:description>2025年中国煤炭行业发展调研与发展趋势分析报告</dc:description>
</cp:coreProperties>
</file>