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4dd8b36ce419d" w:history="1">
              <w:r>
                <w:rPr>
                  <w:rStyle w:val="Hyperlink"/>
                </w:rPr>
                <w:t>2025年版中国高速钢市场调研与发展趋势预测报告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4dd8b36ce419d" w:history="1">
              <w:r>
                <w:rPr>
                  <w:rStyle w:val="Hyperlink"/>
                </w:rPr>
                <w:t>2025年版中国高速钢市场调研与发展趋势预测报告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4dd8b36ce419d" w:history="1">
                <w:r>
                  <w:rPr>
                    <w:rStyle w:val="Hyperlink"/>
                  </w:rPr>
                  <w:t>https://www.20087.com/M_NengYuanKuangChan/28/GaoSuGangDeFaZhanQuShi.html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一种具有高硬度、高耐磨性和高红硬性的合金工具钢，广泛应用于制造切削工具、模具和轴承等。近年来，随着制造业向高精度、高效率方向发展，对高速钢的性能要求不断提高。新材料技术的突破，如粉末冶金和涂层技术，显著提升了高速钢的综合性能，延长了工具寿命。同时，针对特定应用领域的定制化高速钢牌号的开发，满足了不同工业加工的需求。</w:t>
      </w:r>
      <w:r>
        <w:rPr>
          <w:rFonts w:hint="eastAsia"/>
        </w:rPr>
        <w:br/>
      </w:r>
      <w:r>
        <w:rPr>
          <w:rFonts w:hint="eastAsia"/>
        </w:rPr>
        <w:t>　　未来，高速钢将更加注重高性能和绿色环保。通过材料科学的创新，开发更高强度、更高耐热性的高速钢，以适应航空航天、汽车和精密制造等高要求领域。同时，探索可回收和环保的制造工艺，减少生产过程中的能耗和废弃物，符合可持续发展的要求。此外，与数字技术的融合，如智能监控和预测性维护，将提高高速钢制品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4dd8b36ce419d" w:history="1">
        <w:r>
          <w:rPr>
            <w:rStyle w:val="Hyperlink"/>
          </w:rPr>
          <w:t>2025年版中国高速钢市场调研与发展趋势预测报告</w:t>
        </w:r>
      </w:hyperlink>
      <w:r>
        <w:rPr>
          <w:rFonts w:hint="eastAsia"/>
        </w:rPr>
        <w:t>》基于科学的市场调研与数据分析，全面解析了高速钢行业的市场规模、市场需求及发展现状。报告深入探讨了高速钢产业链结构、细分市场特点及技术发展方向，并结合宏观经济环境与消费者需求变化，对高速钢行业前景与未来趋势进行了科学预测，揭示了潜在增长空间。通过对高速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2025年中国高速钢行业运行环境分析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二、特钢冶金标准</w:t>
      </w:r>
      <w:r>
        <w:rPr>
          <w:rFonts w:hint="eastAsia"/>
        </w:rPr>
        <w:br/>
      </w:r>
      <w:r>
        <w:rPr>
          <w:rFonts w:hint="eastAsia"/>
        </w:rPr>
        <w:t>　　　　三、钢铁工业大气污染物排放标准烧结</w:t>
      </w:r>
      <w:r>
        <w:rPr>
          <w:rFonts w:hint="eastAsia"/>
        </w:rPr>
        <w:br/>
      </w:r>
      <w:r>
        <w:rPr>
          <w:rFonts w:hint="eastAsia"/>
        </w:rPr>
        <w:t>　　　　四、高速钢分组代号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2025年中国高速钢行业社会环境分析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2025年中国高速钢行业热点分析</w:t>
      </w:r>
      <w:r>
        <w:rPr>
          <w:rFonts w:hint="eastAsia"/>
        </w:rPr>
        <w:br/>
      </w:r>
      <w:r>
        <w:rPr>
          <w:rFonts w:hint="eastAsia"/>
        </w:rPr>
        <w:t>　　第一节 2025年中国超硬高速钢市场机会分析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第二节 2025年中国粉末冶金高速钢市场现状分析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t>　　第三节 阿根廷对我国高速钢锯条启动反倾销调查分析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2020-2025年中国宽度≥600mm的高速钢平板轧材进口数据分析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2020-2025年中国宽度≥600mm的高速钢平板轧材出口数据分析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中国宽度＜600mm的高速钢平板轧材进口数据分析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2020-2025年中国高速钢的热轧盘条进出口数据监测分析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2020-2025年中国高速钢的热轧盘条进口数据分析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2020-2025年中国高速钢的热轧盘条出口数据分析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2020-2025年中国其他高速钢的条、杆进出口数据监测分析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2020-2025年中国其他高速钢的条、杆进口数据分析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2020-2025年中国其他高速钢的条、杆出口数据分析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2020-2025年中国高速钢丝进出口数据监测分析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2025年中国高速钢行业集中度分析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一、高速钢企业分布分析</w:t>
      </w:r>
      <w:r>
        <w:rPr>
          <w:rFonts w:hint="eastAsia"/>
        </w:rPr>
        <w:br/>
      </w:r>
      <w:r>
        <w:rPr>
          <w:rFonts w:hint="eastAsia"/>
        </w:rPr>
        <w:t>　　　　二、高速钢行业销售收入集中度分析</w:t>
      </w:r>
      <w:r>
        <w:rPr>
          <w:rFonts w:hint="eastAsia"/>
        </w:rPr>
        <w:br/>
      </w:r>
      <w:r>
        <w:rPr>
          <w:rFonts w:hint="eastAsia"/>
        </w:rPr>
        <w:t>　　第二节 2025年中国高速钢工业竞争现状分析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一、替代品压力</w:t>
      </w:r>
      <w:r>
        <w:rPr>
          <w:rFonts w:hint="eastAsia"/>
        </w:rPr>
        <w:br/>
      </w:r>
      <w:r>
        <w:rPr>
          <w:rFonts w:hint="eastAsia"/>
        </w:rPr>
        <w:t>　　　　二、高速钢行业价格竞争</w:t>
      </w:r>
      <w:r>
        <w:rPr>
          <w:rFonts w:hint="eastAsia"/>
        </w:rPr>
        <w:br/>
      </w:r>
      <w:r>
        <w:rPr>
          <w:rFonts w:hint="eastAsia"/>
        </w:rPr>
        <w:t>　　　　三、高速钢刀具技术竞争</w:t>
      </w:r>
      <w:r>
        <w:rPr>
          <w:rFonts w:hint="eastAsia"/>
        </w:rPr>
        <w:br/>
      </w:r>
      <w:r>
        <w:rPr>
          <w:rFonts w:hint="eastAsia"/>
        </w:rPr>
        <w:t>　　第三节 2025年中国高速钢工业竞争策略分析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2025年中国主要高速钢企业竞争性财务数据分析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江苏申特钢铁有限公司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缙云县凯胜特钢有限公司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埃赫曼合金材料（天津）有限公司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广州金耘特殊金属有限公司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丹阳市腾达特钢有限公司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一、高速钢技术走势分析</w:t>
      </w:r>
      <w:r>
        <w:rPr>
          <w:rFonts w:hint="eastAsia"/>
        </w:rPr>
        <w:br/>
      </w:r>
      <w:r>
        <w:rPr>
          <w:rFonts w:hint="eastAsia"/>
        </w:rPr>
        <w:t>　　　　二、高速钢行业发展方向分析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一、高速钢供给预测分析</w:t>
      </w:r>
      <w:r>
        <w:rPr>
          <w:rFonts w:hint="eastAsia"/>
        </w:rPr>
        <w:br/>
      </w:r>
      <w:r>
        <w:rPr>
          <w:rFonts w:hint="eastAsia"/>
        </w:rPr>
        <w:t>　　　　二、高速钢需求预测分析</w:t>
      </w:r>
      <w:r>
        <w:rPr>
          <w:rFonts w:hint="eastAsia"/>
        </w:rPr>
        <w:br/>
      </w:r>
      <w:r>
        <w:rPr>
          <w:rFonts w:hint="eastAsia"/>
        </w:rPr>
        <w:t>　　　　三、高速钢进出口形势预测分析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2025-2031年中国高速钢行业投资规划分析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一、高速钢行业吸引力分析</w:t>
      </w:r>
      <w:r>
        <w:rPr>
          <w:rFonts w:hint="eastAsia"/>
        </w:rPr>
        <w:br/>
      </w:r>
      <w:r>
        <w:rPr>
          <w:rFonts w:hint="eastAsia"/>
        </w:rPr>
        <w:t>　　　　二、高速钢行业区域投资潜力分析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2025-2031年中国高速钢行业投资策略分析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2025年中国炼钢行业不同类型企业数量分布图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2020-2025年中国炼钢行业产成品增长趋势图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2020-2025年中国炼钢行业主要盈利指标统计图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2020-2025年中国炼钢行业主要盈利指标增长趋势图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2020-2025年中国其他高速钢的条、杆出口国家及地区分析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2020-2025年中国高速钢丝出口国家及地区分析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西宁特殊钢股份有限公司成长能力指标走势图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江苏申特钢铁有限公司负债指标走势图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江苏申特钢铁有限公司成长能力指标走势图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缙云县凯胜特钢有限公司负债情况图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缙云县凯胜特钢有限公司成长能力指标走势图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埃赫曼合金材料（天津）有限公司成长能力指标走势图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广州金耘特殊金属有限公司成长能力指标走势图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丹阳市腾达特钢有限公司负债情况图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丹阳市腾达特钢有限公司成长能力指标走势图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2025-2031年中国高速钢供给预测分析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2025-2031年中国高速钢需求预测分析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2025-2031年中国高速钢进出口形势预测分析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2025-2031年中国高速钢行业市场盈利能力预测分析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4dd8b36ce419d" w:history="1">
        <w:r>
          <w:rPr>
            <w:rStyle w:val="Hyperlink"/>
          </w:rPr>
          <w:t>2025年版中国高速钢市场调研与发展趋势预测报告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4dd8b36ce419d" w:history="1">
        <w:r>
          <w:rPr>
            <w:rStyle w:val="Hyperlink"/>
          </w:rPr>
          <w:t>https://www.20087.com/M_NengYuanKuangChan/28/GaoSuGangDeFaZhanQuShi.html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436f29bd488c" w:history="1">
      <w:r>
        <w:rPr>
          <w:rStyle w:val="Hyperlink"/>
        </w:rPr>
        <w:t>2025年版中国高速钢市场调研与发展趋势预测报告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GaoSuGangDeFaZhanQuShi.html" TargetMode="External" Id="R55b4dd8b36c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GaoSuGangDeFaZhanQuShi.html" TargetMode="External" Id="R45c1436f29b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2025-01-21T00:23:00Z</dcterms:created>
  <dcterms:modified xsi:type="dcterms:W3CDTF">2025-01-21T01:23:00Z</dcterms:modified>
  <dc:subject>2025年版中国高速钢市场调研与发展趋势预测报告</dc:subject>
  <dc:title>2025年版中国高速钢市场调研与发展趋势预测报告</dc:title>
  <cp:keywords>2025年版中国高速钢市场调研与发展趋势预测报告</cp:keywords>
  <dc:description>2025年版中国高速钢市场调研与发展趋势预测报告</dc:description>
</cp:coreProperties>
</file>