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e295f09544a31" w:history="1">
              <w:r>
                <w:rPr>
                  <w:rStyle w:val="Hyperlink"/>
                </w:rPr>
                <w:t>2025-2031年中国煤质活性炭市场现状研究分析与发展前景预测报告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e295f09544a31" w:history="1">
              <w:r>
                <w:rPr>
                  <w:rStyle w:val="Hyperlink"/>
                </w:rPr>
                <w:t>2025-2031年中国煤质活性炭市场现状研究分析与发展前景预测报告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e295f09544a31" w:history="1">
                <w:r>
                  <w:rPr>
                    <w:rStyle w:val="Hyperlink"/>
                  </w:rPr>
                  <w:t>https://www.20087.com/0/03/MeiZhiHuoXingTanShiChangDiaoChaBaoGao.html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是通过活化煤炭制备而成，具有高孔隙率和吸附能力，广泛应用于水处理、空气净化、食品加工和医药等行业。近年来，随着环保意识的提高和工业废气、废水排放标准的严格，煤质活性炭的市场需求持续增长。同时，新型活化技术和材料改性提高了活性炭的吸附选择性和再生性能。</w:t>
      </w:r>
      <w:r>
        <w:rPr>
          <w:rFonts w:hint="eastAsia"/>
        </w:rPr>
        <w:br/>
      </w:r>
      <w:r>
        <w:rPr>
          <w:rFonts w:hint="eastAsia"/>
        </w:rPr>
        <w:t>　　未来，煤质活性炭的发展将更加注重高效和多功能。一方面，通过开发新型活化剂和活化工艺，提高活性炭的比表面积和吸附容量，降低生产成本。另一方面，煤质活性炭将结合纳米材料和生物技术，开发具有催化、抗菌和智能响应等功能的复合材料，拓展其在环境治理和生物医药领域的应用。此外，随着全球对碳捕获和利用技术的需求增加，煤质活性炭将可能在碳减排和碳循环中发挥重要作用，如作为碳捕获材料和储能介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2024-2025年煤质活性炭产品发展概况分析</w:t>
      </w:r>
      <w:r>
        <w:rPr>
          <w:rFonts w:hint="eastAsia"/>
        </w:rPr>
        <w:br/>
      </w:r>
      <w:r>
        <w:rPr>
          <w:rFonts w:hint="eastAsia"/>
        </w:rPr>
        <w:t>　　第一节 煤质活性炭产品定义</w:t>
      </w:r>
      <w:r>
        <w:rPr>
          <w:rFonts w:hint="eastAsia"/>
        </w:rPr>
        <w:br/>
      </w:r>
      <w:r>
        <w:rPr>
          <w:rFonts w:hint="eastAsia"/>
        </w:rPr>
        <w:t>　　第二节 2024-2025年煤质活性炭产品发展环境分析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2024-2025年煤质活性炭产品所属行业现状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2024-2025年煤质活性炭产品生产工艺及技术趋势研究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煤质活性炭生产原料的选择与工艺流程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一、原料煤的选择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三、工艺条件的选择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煤质活性炭压片成型技术的推广和应用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三、煤质压块活性炭的应用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煤制柱状活性炭对炭化工艺条件的探索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三、影响炭化料质量的工艺因素确定</w:t>
      </w:r>
      <w:r>
        <w:rPr>
          <w:rFonts w:hint="eastAsia"/>
        </w:rPr>
        <w:br/>
      </w:r>
      <w:r>
        <w:rPr>
          <w:rFonts w:hint="eastAsia"/>
        </w:rPr>
        <w:t>　　第五节 大同煤制备低酸溶铁活性炭的工业中试</w:t>
      </w:r>
      <w:r>
        <w:rPr>
          <w:rFonts w:hint="eastAsia"/>
        </w:rPr>
        <w:br/>
      </w:r>
      <w:r>
        <w:rPr>
          <w:rFonts w:hint="eastAsia"/>
        </w:rPr>
        <w:t>　　　　一、试验方案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t>　　　　三、结 论</w:t>
      </w:r>
      <w:r>
        <w:rPr>
          <w:rFonts w:hint="eastAsia"/>
        </w:rPr>
        <w:br/>
      </w:r>
      <w:r>
        <w:rPr>
          <w:rFonts w:hint="eastAsia"/>
        </w:rPr>
        <w:t>　　第六节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　　二、建立活性炭评价体系</w:t>
      </w:r>
      <w:r>
        <w:rPr>
          <w:rFonts w:hint="eastAsia"/>
        </w:rPr>
        <w:br/>
      </w:r>
      <w:r>
        <w:rPr>
          <w:rFonts w:hint="eastAsia"/>
        </w:rPr>
        <w:t>　　　　三、建立上海自来水用煤质颗粒活性炭技术通用规范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第七节 煤质活性炭应用于显影剂制备的探究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2024-2025年国际煤质活性炭产品市场运行态势分析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2024-2025年国际煤质活性炭产品市场现状分析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一、国际煤质活性炭产品市场供需分析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二、国际煤质活性炭产品价格走势分析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三、国际煤质活性炭产品市场运行特征分析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2024-2025年国际煤质活性炭产品主要国家及地区发展情况分析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2024-2025年国际煤质活性炭产品外商在华投资动态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2024-2025年国内煤质活性炭产品市场运行结构分析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2024-2025年国内煤质活性炭产品市场规模分析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2024-2025年国内煤质活性炭产品市场供给平衡性分析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2024-2025年国内煤质活性炭市场运行分析</w:t>
      </w:r>
      <w:r>
        <w:rPr>
          <w:rFonts w:hint="eastAsia"/>
        </w:rPr>
        <w:br/>
      </w:r>
      <w:r>
        <w:rPr>
          <w:rFonts w:hint="eastAsia"/>
        </w:rPr>
        <w:t>　　第一节 国内煤质活性炭市场生产能力分析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煤质活性炭市场综合经济指标分析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第三节 煤质活性炭产品市场供需情况分析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一、煤质活性炭产品供应情况分析</w:t>
      </w:r>
      <w:r>
        <w:rPr>
          <w:rFonts w:hint="eastAsia"/>
        </w:rPr>
        <w:br/>
      </w:r>
      <w:r>
        <w:rPr>
          <w:rFonts w:hint="eastAsia"/>
        </w:rPr>
        <w:t>　　　　二、煤质活性炭产品市场需求情况分析</w:t>
      </w:r>
      <w:r>
        <w:rPr>
          <w:rFonts w:hint="eastAsia"/>
        </w:rPr>
        <w:br/>
      </w:r>
      <w:r>
        <w:rPr>
          <w:rFonts w:hint="eastAsia"/>
        </w:rPr>
        <w:t>　　第四节 煤质活性炭产品市场价格走势分析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2024-2025年国内煤质活性炭产品进出口贸易分析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2024-2025年国内煤质活性炭产品进口情况分析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2024-2025年国内煤质活性炭产品出口情况分析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2025-2031年煤质活性炭产品进出口预测分析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2024-2025年国内煤质活性炭产品市场竞争格局分析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2024-2025年国内煤质活性炭产品市场集中度分析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2025-2031年国内煤质活性炭产品市场竞争态势预测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2024-2025年中国煤质活性炭重点企业竞争力分析</w:t>
      </w:r>
      <w:r>
        <w:rPr>
          <w:rFonts w:hint="eastAsia"/>
        </w:rPr>
        <w:br/>
      </w:r>
      <w:r>
        <w:rPr>
          <w:rFonts w:hint="eastAsia"/>
        </w:rPr>
        <w:t>　　第一节 煤质活性炭重点企业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煤质活性炭重点企业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煤质活性炭重点企业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煤质活性炭重点企业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煤质活性炭重点企业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煤质活性炭重点企业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煤质活性炭产品行业上、下游产业链发展分析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煤质活性炭产品产业链分析</w:t>
      </w:r>
      <w:r>
        <w:rPr>
          <w:rFonts w:hint="eastAsia"/>
        </w:rPr>
        <w:br/>
      </w:r>
      <w:r>
        <w:rPr>
          <w:rFonts w:hint="eastAsia"/>
        </w:rPr>
        <w:t>　　　　二、煤质活性炭产品产业链模型分析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2024-2025年中国煤质活性炭产品重点区域运行分析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第七节 2024-2025年东北地区煤质活性炭产品运行情况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2025-2031年煤质活性炭行业前景展望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二、煤质活性炭下游需求行业发展展望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三、煤质活性炭行业产能预测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一、煤质活性炭行业国际展望</w:t>
      </w:r>
      <w:r>
        <w:rPr>
          <w:rFonts w:hint="eastAsia"/>
        </w:rPr>
        <w:br/>
      </w:r>
      <w:r>
        <w:rPr>
          <w:rFonts w:hint="eastAsia"/>
        </w:rPr>
        <w:t>　　　　二、国内煤质活性炭行业发展展望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2025-2031年煤质活性炭行业投资机会与风险分析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2025-2031年煤质活性炭行业盈利模式与投资策略分析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国外煤质活性炭行业投资现状及经营模式分析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一、境外煤质活性炭行业成长情况调查</w:t>
      </w:r>
      <w:r>
        <w:rPr>
          <w:rFonts w:hint="eastAsia"/>
        </w:rPr>
        <w:br/>
      </w:r>
      <w:r>
        <w:rPr>
          <w:rFonts w:hint="eastAsia"/>
        </w:rPr>
        <w:t>　　第二节 我国煤质活性炭行业商业模式探讨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我国煤质活性炭行业投资国际化发展战略分析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我国煤质活性炭行业投资策略分析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2025-2031年煤质活性炭行业项目投资与融资建议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2024-2025年全国投资规模预测</w:t>
      </w:r>
      <w:r>
        <w:rPr>
          <w:rFonts w:hint="eastAsia"/>
        </w:rPr>
        <w:br/>
      </w:r>
      <w:r>
        <w:rPr>
          <w:rFonts w:hint="eastAsia"/>
        </w:rPr>
        <w:t>　　第四节 2024-2025年煤质活性炭行业投资收益预测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2025-2031年煤质活性炭项目投资建议</w:t>
      </w:r>
      <w:r>
        <w:rPr>
          <w:rFonts w:hint="eastAsia"/>
        </w:rPr>
        <w:br/>
      </w:r>
      <w:r>
        <w:rPr>
          <w:rFonts w:hint="eastAsia"/>
        </w:rPr>
        <w:t>　　第六节 (中⋅智⋅林)济研：2025-2031年煤质活性炭项目融资建议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e295f09544a31" w:history="1">
        <w:r>
          <w:rPr>
            <w:rStyle w:val="Hyperlink"/>
          </w:rPr>
          <w:t>2025-2031年中国煤质活性炭市场现状研究分析与发展前景预测报告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e295f09544a31" w:history="1">
        <w:r>
          <w:rPr>
            <w:rStyle w:val="Hyperlink"/>
          </w:rPr>
          <w:t>https://www.20087.com/0/03/MeiZhiHuoXingTanShiChangDiaoChaBaoGao.html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5e9e563f45ba" w:history="1">
      <w:r>
        <w:rPr>
          <w:rStyle w:val="Hyperlink"/>
        </w:rPr>
        <w:t>2025-2031年中国煤质活性炭市场现状研究分析与发展前景预测报告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eiZhiHuoXingTanShiChangDiaoChaBaoGao.html" TargetMode="External" Id="Rfbce295f0954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eiZhiHuoXingTanShiChangDiaoChaBaoGao.html" TargetMode="External" Id="R20545e9e563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2024-11-27T07:05:00Z</dcterms:created>
  <dcterms:modified xsi:type="dcterms:W3CDTF">2024-11-27T08:05:00Z</dcterms:modified>
  <dc:subject>2025-2031年中国煤质活性炭市场现状研究分析与发展前景预测报告</dc:subject>
  <dc:title>2025-2031年中国煤质活性炭市场现状研究分析与发展前景预测报告</dc:title>
  <cp:keywords>2025-2031年中国煤质活性炭市场现状研究分析与发展前景预测报告</cp:keywords>
  <dc:description>2025-2031年中国煤质活性炭市场现状研究分析与发展前景预测报告</dc:description>
</cp:coreProperties>
</file>