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fadbf7a924187" w:history="1">
              <w:r>
                <w:rPr>
                  <w:rStyle w:val="Hyperlink"/>
                </w:rPr>
                <w:t>中国稀土新材料行业发展分析与市场前景预测报告（2025-2031年）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fadbf7a924187" w:history="1">
              <w:r>
                <w:rPr>
                  <w:rStyle w:val="Hyperlink"/>
                </w:rPr>
                <w:t>中国稀土新材料行业发展分析与市场前景预测报告（2025-2031年）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fadbf7a924187" w:history="1">
                <w:r>
                  <w:rPr>
                    <w:rStyle w:val="Hyperlink"/>
                  </w:rPr>
                  <w:t>https://www.20087.com/1/73/XiTuXinCaiLiaoDeQianJingQuShi.html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指利用稀土元素的独特性能制备的新型材料，如永磁材料、发光材料、催化材料和光电材料等，广泛应用于电子信息、新能源、航空航天和国防科技等高新技术领域。近年来，随着全球对高科技产业和绿色能源的重视，对高性能、多功能的稀土新材料需求激增，推动了相关技术的快速发展。然而，稀土资源的分布不均和开采加工过程中的环境问题，以及国际贸易中的政治经济因素，对稀土新材料产业构成了挑战。</w:t>
      </w:r>
      <w:r>
        <w:rPr>
          <w:rFonts w:hint="eastAsia"/>
        </w:rPr>
        <w:br/>
      </w:r>
      <w:r>
        <w:rPr>
          <w:rFonts w:hint="eastAsia"/>
        </w:rPr>
        <w:t>　　稀土新材料的未来将更加注重资源的可持续利用和材料性能的创新。通过优化开采技术和提高资源回收率，减少对环境的影响，实现稀土资源的高效利用。同时，开展稀土元素替代材料和复合材料的研究，降低对单一稀土元素的依赖，拓宽材料的应用范围。此外，加强国际合作，构建稳定的稀土供应链，保障全球稀土新材料产业的健康发展。随着5G通信、人工智能、量子计算等前沿科技的发展，稀土新材料将发挥更加关键的作用，推动人类社会向更高层次的科技进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fadbf7a924187" w:history="1">
        <w:r>
          <w:rPr>
            <w:rStyle w:val="Hyperlink"/>
          </w:rPr>
          <w:t>中国稀土新材料行业发展分析与市场前景预测报告（2025-2031年）</w:t>
        </w:r>
      </w:hyperlink>
      <w:r>
        <w:rPr>
          <w:rFonts w:hint="eastAsia"/>
        </w:rPr>
        <w:t>》基于国家统计局及相关协会的详实数据，系统分析了稀土新材料行业的市场规模、重点企业表现、产业链结构、竞争格局及价格动态。报告内容严谨、数据详实，结合丰富图表，全面呈现稀土新材料行业现状与未来发展趋势。通过对稀土新材料技术现状、SWOT分析及市场前景的解读，报告为稀土新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稀土新材料行业界定</w:t>
      </w:r>
      <w:r>
        <w:rPr>
          <w:rFonts w:hint="eastAsia"/>
        </w:rPr>
        <w:br/>
      </w:r>
      <w:r>
        <w:rPr>
          <w:rFonts w:hint="eastAsia"/>
        </w:rPr>
        <w:t>　　第一节 稀土新材料行业定义</w:t>
      </w:r>
      <w:r>
        <w:rPr>
          <w:rFonts w:hint="eastAsia"/>
        </w:rPr>
        <w:br/>
      </w:r>
      <w:r>
        <w:rPr>
          <w:rFonts w:hint="eastAsia"/>
        </w:rPr>
        <w:t>　　第二节 稀土新材料行业特点分析</w:t>
      </w:r>
      <w:r>
        <w:rPr>
          <w:rFonts w:hint="eastAsia"/>
        </w:rPr>
        <w:br/>
      </w:r>
      <w:r>
        <w:rPr>
          <w:rFonts w:hint="eastAsia"/>
        </w:rPr>
        <w:t>　　第三节 稀土新材料行业发展历程</w:t>
      </w:r>
      <w:r>
        <w:rPr>
          <w:rFonts w:hint="eastAsia"/>
        </w:rPr>
        <w:br/>
      </w:r>
      <w:r>
        <w:rPr>
          <w:rFonts w:hint="eastAsia"/>
        </w:rPr>
        <w:t>　　第四节 稀土新材料产业链分析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全球稀土新材料行业总体情况</w:t>
      </w:r>
      <w:r>
        <w:rPr>
          <w:rFonts w:hint="eastAsia"/>
        </w:rPr>
        <w:br/>
      </w:r>
      <w:r>
        <w:rPr>
          <w:rFonts w:hint="eastAsia"/>
        </w:rPr>
        <w:t>　　第二节 稀土新材料行业重点国家、地区市场分析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一、稀土新材料行业相关政策</w:t>
      </w:r>
      <w:r>
        <w:rPr>
          <w:rFonts w:hint="eastAsia"/>
        </w:rPr>
        <w:br/>
      </w:r>
      <w:r>
        <w:rPr>
          <w:rFonts w:hint="eastAsia"/>
        </w:rPr>
        <w:t>　　　　二、稀土新材料行业相关标准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当前我国稀土新材料技术发展现状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提高我国稀土新材料技术的对策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一、2019-2024年稀土新材料行业产量统计</w:t>
      </w:r>
      <w:r>
        <w:rPr>
          <w:rFonts w:hint="eastAsia"/>
        </w:rPr>
        <w:br/>
      </w:r>
      <w:r>
        <w:rPr>
          <w:rFonts w:hint="eastAsia"/>
        </w:rPr>
        <w:t>　　　　二、稀土新材料行业市场供给特点分析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三、2025-2031年稀土新材料行业产量预测</w:t>
      </w:r>
      <w:r>
        <w:rPr>
          <w:rFonts w:hint="eastAsia"/>
        </w:rPr>
        <w:br/>
      </w:r>
      <w:r>
        <w:rPr>
          <w:rFonts w:hint="eastAsia"/>
        </w:rPr>
        <w:t>　　第四节 稀土新材料行业市场供需平衡状况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稀土新材料行业进口情况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稀土新材料行业进出口面临的挑战及对策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一、稀土新材料行业进入壁垒</w:t>
      </w:r>
      <w:r>
        <w:rPr>
          <w:rFonts w:hint="eastAsia"/>
        </w:rPr>
        <w:br/>
      </w:r>
      <w:r>
        <w:rPr>
          <w:rFonts w:hint="eastAsia"/>
        </w:rPr>
        <w:t>　　　　二、稀土新材料行业盈利模式</w:t>
      </w:r>
      <w:r>
        <w:rPr>
          <w:rFonts w:hint="eastAsia"/>
        </w:rPr>
        <w:br/>
      </w:r>
      <w:r>
        <w:rPr>
          <w:rFonts w:hint="eastAsia"/>
        </w:rPr>
        <w:t>　　　　三、稀土新材料行业盈利因素</w:t>
      </w:r>
      <w:r>
        <w:rPr>
          <w:rFonts w:hint="eastAsia"/>
        </w:rPr>
        <w:br/>
      </w:r>
      <w:r>
        <w:rPr>
          <w:rFonts w:hint="eastAsia"/>
        </w:rPr>
        <w:t>　　第三节 稀土新材料行业“波特五力模型”分析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稀土新材料行业研究结论及建议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(中智林)稀土新材料行业竞争策略总结及建议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稀土新材料行业历程</w:t>
      </w:r>
      <w:r>
        <w:rPr>
          <w:rFonts w:hint="eastAsia"/>
        </w:rPr>
        <w:br/>
      </w:r>
      <w:r>
        <w:rPr>
          <w:rFonts w:hint="eastAsia"/>
        </w:rPr>
        <w:t>　　图表 稀土新材料行业生命周期</w:t>
      </w:r>
      <w:r>
        <w:rPr>
          <w:rFonts w:hint="eastAsia"/>
        </w:rPr>
        <w:br/>
      </w:r>
      <w:r>
        <w:rPr>
          <w:rFonts w:hint="eastAsia"/>
        </w:rPr>
        <w:t>　　图表 稀土新材料行业产业链分析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稀土新材料企业信息</w:t>
      </w:r>
      <w:r>
        <w:rPr>
          <w:rFonts w:hint="eastAsia"/>
        </w:rPr>
        <w:br/>
      </w:r>
      <w:r>
        <w:rPr>
          <w:rFonts w:hint="eastAsia"/>
        </w:rPr>
        <w:t>　　图表 稀土新材料企业经营情况分析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fadbf7a924187" w:history="1">
        <w:r>
          <w:rPr>
            <w:rStyle w:val="Hyperlink"/>
          </w:rPr>
          <w:t>中国稀土新材料行业发展分析与市场前景预测报告（2025-2031年）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fadbf7a924187" w:history="1">
        <w:r>
          <w:rPr>
            <w:rStyle w:val="Hyperlink"/>
          </w:rPr>
          <w:t>https://www.20087.com/1/73/XiTuXinCaiLiaoDeQianJingQuShi.html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34d183ca34281" w:history="1">
      <w:r>
        <w:rPr>
          <w:rStyle w:val="Hyperlink"/>
        </w:rPr>
        <w:t>中国稀土新材料行业发展分析与市场前景预测报告（2025-2031年）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TuXinCaiLiaoDeQianJingQuShi.html" TargetMode="External" Id="Rf5ffadbf7a9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TuXinCaiLiaoDeQianJingQuShi.html" TargetMode="External" Id="Red234d183ca3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2024-08-22T06:59:00Z</dcterms:created>
  <dcterms:modified xsi:type="dcterms:W3CDTF">2024-08-22T07:59:00Z</dcterms:modified>
  <dc:subject>中国稀土新材料行业发展分析与市场前景预测报告（2025-2031年）</dc:subject>
  <dc:title>中国稀土新材料行业发展分析与市场前景预测报告（2025-2031年）</dc:title>
  <cp:keywords>中国稀土新材料行业发展分析与市场前景预测报告（2025-2031年）</cp:keywords>
  <dc:description>中国稀土新材料行业发展分析与市场前景预测报告（2025-2031年）</dc:description>
</cp:coreProperties>
</file>