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6c3ca9a34fe4" w:history="1">
              <w:r>
                <w:rPr>
                  <w:rStyle w:val="Hyperlink"/>
                </w:rPr>
                <w:t>2026-2032年全球与中国高尔凡行业研究及发展前景预测报告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6c3ca9a34fe4" w:history="1">
              <w:r>
                <w:rPr>
                  <w:rStyle w:val="Hyperlink"/>
                </w:rPr>
                <w:t>2026-2032年全球与中国高尔凡行业研究及发展前景预测报告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6c3ca9a34fe4" w:history="1">
                <w:r>
                  <w:rPr>
                    <w:rStyle w:val="Hyperlink"/>
                  </w:rPr>
                  <w:t>https://www.20087.com/1/03/GaoErFanShiChangQianJing.html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凡（Galfan）是一种锌-5%铝-稀土合金镀层材料，主要用于钢丝、钢板及金属构件的长效防腐保护，广泛应用于高速公路护栏、输电塔架、建筑围护结构及农业设施等领域。相较于传统镀锌层，高尔凡镀层凭借更致密的微观结构、更高的耐蚀性（尤其在工业与海洋大气环境中）及优异的成型与涂装附着力，已成为中高端防腐市场的优选方案。生产工艺以热浸镀为主，需精确控制铝含量、稀土添加比例及冷却速率以避免脆性相析出。然而，高尔凡镀层在酸雨频发或高氯离子浓度区域仍存在局部腐蚀风险，且原材料成本高于普通镀锌，限制其在价格敏感型项目中的全面推广。此外，镀层厚度均匀性与附着强度的在线检测技术尚待完善。</w:t>
      </w:r>
      <w:r>
        <w:rPr>
          <w:rFonts w:hint="eastAsia"/>
        </w:rPr>
        <w:br/>
      </w:r>
      <w:r>
        <w:rPr>
          <w:rFonts w:hint="eastAsia"/>
        </w:rPr>
        <w:t>　　未来，高尔凡材料将向复合防护、智能监测与低碳制造方向升级。未来镀层可能引入石墨烯或纳米陶瓷颗粒增强相，构建“屏障+电化学”双重防腐机制，进一步延长服役寿命。与智能涂层技术结合，高尔凡镀层可嵌入pH或氯离子响应型指示剂，在腐蚀初期发出可视化预警。在生产端，感应加热替代燃气炉、废锌渣闭环回收及绿电驱动工艺将显著降低碳排放。此外，随着基础设施全生命周期成本理念普及，高尔凡在桥梁、沿海风电塔筒等百年工程中的应用价值将被重新评估。长远看，高尔凡不再仅是“更耐蚀的镀锌”，而将成为智能基础设施防腐体系中的基础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26c3ca9a34fe4" w:history="1">
        <w:r>
          <w:rPr>
            <w:rStyle w:val="Hyperlink"/>
          </w:rPr>
          <w:t>2026-2032年全球与中国高尔凡行业研究及发展前景预测报告</w:t>
        </w:r>
      </w:hyperlink>
      <w:r>
        <w:rPr>
          <w:rFonts w:hint="eastAsia"/>
        </w:rPr>
        <w:t>》系统分析了高尔凡行业的市场需求、市场规模及价格动态，全面梳理了高尔凡产业链结构，并对高尔凡细分市场进行了深入探究。报告基于详实数据，科学预测了高尔凡市场前景与发展趋势，重点剖析了品牌竞争格局、市场集中度及重点企业的市场地位。通过SWOT分析，报告识别了行业面临的机遇与风险，并提出了针对性发展策略与建议，为高尔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 型（Zn-5Al-MM）</w:t>
      </w:r>
      <w:r>
        <w:rPr>
          <w:rFonts w:hint="eastAsia"/>
        </w:rPr>
        <w:br/>
      </w:r>
      <w:r>
        <w:rPr>
          <w:rFonts w:hint="eastAsia"/>
        </w:rPr>
        <w:t>　　　　1.3.3 II 型（Zn-5Al-Mg）</w:t>
      </w:r>
      <w:r>
        <w:rPr>
          <w:rFonts w:hint="eastAsia"/>
        </w:rPr>
        <w:br/>
      </w:r>
      <w:r>
        <w:rPr>
          <w:rFonts w:hint="eastAsia"/>
        </w:rPr>
        <w:t>　　1.4 产品分类，按涂层质量</w:t>
      </w:r>
      <w:r>
        <w:rPr>
          <w:rFonts w:hint="eastAsia"/>
        </w:rPr>
        <w:br/>
      </w:r>
      <w:r>
        <w:rPr>
          <w:rFonts w:hint="eastAsia"/>
        </w:rPr>
        <w:t>　　　　1.4.1 按涂层质量细分，全球高尔凡市场规模2021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涂层质量≤200g/㎡</w:t>
      </w:r>
      <w:r>
        <w:rPr>
          <w:rFonts w:hint="eastAsia"/>
        </w:rPr>
        <w:br/>
      </w:r>
      <w:r>
        <w:rPr>
          <w:rFonts w:hint="eastAsia"/>
        </w:rPr>
        <w:t>　　　　1.4.3 涂层质量＞200g/㎡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按产品形态细分，全球高尔凡市场规模2021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钢板/钢带</w:t>
      </w:r>
      <w:r>
        <w:rPr>
          <w:rFonts w:hint="eastAsia"/>
        </w:rPr>
        <w:br/>
      </w:r>
      <w:r>
        <w:rPr>
          <w:rFonts w:hint="eastAsia"/>
        </w:rPr>
        <w:t>　　　　1.5.3 钢丝制品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按应用细分，全球高尔凡市场规模2021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建筑与建材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高尔凡行业发展总体概况</w:t>
      </w:r>
      <w:r>
        <w:rPr>
          <w:rFonts w:hint="eastAsia"/>
        </w:rPr>
        <w:br/>
      </w:r>
      <w:r>
        <w:rPr>
          <w:rFonts w:hint="eastAsia"/>
        </w:rPr>
        <w:t>　　　　1.7.2 高尔凡行业发展主要特点</w:t>
      </w:r>
      <w:r>
        <w:rPr>
          <w:rFonts w:hint="eastAsia"/>
        </w:rPr>
        <w:br/>
      </w:r>
      <w:r>
        <w:rPr>
          <w:rFonts w:hint="eastAsia"/>
        </w:rPr>
        <w:t>　　　　1.7.3 高尔凡行业发展影响因素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高尔凡有利因素</w:t>
      </w:r>
      <w:r>
        <w:rPr>
          <w:rFonts w:hint="eastAsia"/>
        </w:rPr>
        <w:br/>
      </w:r>
      <w:r>
        <w:rPr>
          <w:rFonts w:hint="eastAsia"/>
        </w:rPr>
        <w:t>　　　　1.7.3 .2 高尔凡不利因素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2025年高尔凡主要企业在国际市场排名（按销量）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全球市场，近三年高尔凡主要企业占有率及排名（按收入）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全球市场主要企业高尔凡销售价格（2023-2026）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中国市场，近三年高尔凡主要企业占有率及排名（按销量）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2025年高尔凡主要企业在中国市场排名（按销量）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中国市场，近三年高尔凡主要企业占有率及排名（按收入）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2025年高尔凡主要企业在中国市场排名（按收入）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全球主要厂商高尔凡总部及产地分布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全球主要厂商高尔凡产品类型及应用</w:t>
      </w:r>
      <w:r>
        <w:rPr>
          <w:rFonts w:hint="eastAsia"/>
        </w:rPr>
        <w:br/>
      </w:r>
      <w:r>
        <w:rPr>
          <w:rFonts w:hint="eastAsia"/>
        </w:rPr>
        <w:t>　　2.9 高尔凡行业集中度、竞争程度分析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全球高尔凡总体规模分析</w:t>
      </w:r>
      <w:r>
        <w:rPr>
          <w:rFonts w:hint="eastAsia"/>
        </w:rPr>
        <w:br/>
      </w:r>
      <w:r>
        <w:rPr>
          <w:rFonts w:hint="eastAsia"/>
        </w:rPr>
        <w:t>　　3.1 全球高尔凡供需现状及预测（2021-2032）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全球高尔凡产能、产量、产能利用率及发展趋势（2021-2032）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全球高尔凡产量、需求量及发展趋势（2021-2032）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全球主要地区高尔凡产量及发展趋势（2021-2032）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全球主要地区高尔凡产量（2027-2032）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中国高尔凡供需现状及预测（2021-2032）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中国高尔凡产能、产量、产能利用率及发展趋势（2021-2032）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中国高尔凡产量、市场需求量及发展趋势（2021-2032）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中国市场高尔凡进出口（2021-2032）</w:t>
      </w:r>
      <w:r>
        <w:rPr>
          <w:rFonts w:hint="eastAsia"/>
        </w:rPr>
        <w:br/>
      </w:r>
      <w:r>
        <w:rPr>
          <w:rFonts w:hint="eastAsia"/>
        </w:rPr>
        <w:t>　　3.4 全球高尔凡销量及销售额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全球市场高尔凡销量（2021-2032）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全球市场高尔凡价格趋势（2021-2032）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全球主要地区高尔凡销售收入预测（2027-2032）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全球主要地区高尔凡销量分析：2021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全球主要地区高尔凡销量及市场份额预测（2027-2032）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中东市场高尔凡销量、收入及增长率（2021-2032）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不同产品类型高尔凡分析</w:t>
      </w:r>
      <w:r>
        <w:rPr>
          <w:rFonts w:hint="eastAsia"/>
        </w:rPr>
        <w:br/>
      </w:r>
      <w:r>
        <w:rPr>
          <w:rFonts w:hint="eastAsia"/>
        </w:rPr>
        <w:t>　　6.1 全球不同产品类型高尔凡销量（2021-2032）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中国不同产品类型高尔凡收入（2021-2032）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不同应用高尔凡分析</w:t>
      </w:r>
      <w:r>
        <w:rPr>
          <w:rFonts w:hint="eastAsia"/>
        </w:rPr>
        <w:br/>
      </w:r>
      <w:r>
        <w:rPr>
          <w:rFonts w:hint="eastAsia"/>
        </w:rPr>
        <w:t>　　7.1 全球不同应用高尔凡销量（2021-2032）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全球不同应用高尔凡销量预测（2027-2032）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全球不同应用高尔凡收入（2021-2032）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全球不同应用高尔凡收入及市场份额（2021-2026）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全球不同应用高尔凡收入预测（2027-2032）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全球不同应用高尔凡价格走势（2021-2032）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中国不同应用高尔凡销量（2021-2032）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中国不同应用高尔凡销量及市场份额（2021-2026）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中国不同应用高尔凡销量预测（2027-2032）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中国不同应用高尔凡收入（2021-2032）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中国不同应用高尔凡收入及市场份额（2021-2026）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中国不同应用高尔凡收入预测（2027-2032）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高尔凡行业发展趋势</w:t>
      </w:r>
      <w:r>
        <w:rPr>
          <w:rFonts w:hint="eastAsia"/>
        </w:rPr>
        <w:br/>
      </w:r>
      <w:r>
        <w:rPr>
          <w:rFonts w:hint="eastAsia"/>
        </w:rPr>
        <w:t>　　8.2 高尔凡行业主要驱动因素</w:t>
      </w:r>
      <w:r>
        <w:rPr>
          <w:rFonts w:hint="eastAsia"/>
        </w:rPr>
        <w:br/>
      </w:r>
      <w:r>
        <w:rPr>
          <w:rFonts w:hint="eastAsia"/>
        </w:rPr>
        <w:t>　　8.3 高尔凡中国企业SWOT分析</w:t>
      </w:r>
      <w:r>
        <w:rPr>
          <w:rFonts w:hint="eastAsia"/>
        </w:rPr>
        <w:br/>
      </w:r>
      <w:r>
        <w:rPr>
          <w:rFonts w:hint="eastAsia"/>
        </w:rPr>
        <w:t>　　8.4 中国高尔凡行业政策环境分析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高尔凡行业产业链简介</w:t>
      </w:r>
      <w:r>
        <w:rPr>
          <w:rFonts w:hint="eastAsia"/>
        </w:rPr>
        <w:br/>
      </w:r>
      <w:r>
        <w:rPr>
          <w:rFonts w:hint="eastAsia"/>
        </w:rPr>
        <w:t>　　　　9.1.1 高尔凡行业供应链分析</w:t>
      </w:r>
      <w:r>
        <w:rPr>
          <w:rFonts w:hint="eastAsia"/>
        </w:rPr>
        <w:br/>
      </w:r>
      <w:r>
        <w:rPr>
          <w:rFonts w:hint="eastAsia"/>
        </w:rPr>
        <w:t>　　　　9.1.2 高尔凡主要原料及供应情况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高尔凡行业采购模式</w:t>
      </w:r>
      <w:r>
        <w:rPr>
          <w:rFonts w:hint="eastAsia"/>
        </w:rPr>
        <w:br/>
      </w:r>
      <w:r>
        <w:rPr>
          <w:rFonts w:hint="eastAsia"/>
        </w:rPr>
        <w:t>　　9.3 高尔凡行业生产模式</w:t>
      </w:r>
      <w:r>
        <w:rPr>
          <w:rFonts w:hint="eastAsia"/>
        </w:rPr>
        <w:br/>
      </w:r>
      <w:r>
        <w:rPr>
          <w:rFonts w:hint="eastAsia"/>
        </w:rPr>
        <w:t>　　9.4 高尔凡行业销售模式及销售渠道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按涂层质量细分，全球高尔凡市场规模2021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按产品形态细分，全球高尔凡市场规模2021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按应用细分，全球高尔凡市场规模（CAGR）2021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高尔凡行业发展主要特点</w:t>
      </w:r>
      <w:r>
        <w:rPr>
          <w:rFonts w:hint="eastAsia"/>
        </w:rPr>
        <w:br/>
      </w:r>
      <w:r>
        <w:rPr>
          <w:rFonts w:hint="eastAsia"/>
        </w:rPr>
        <w:t>　　表 6： 高尔凡行业发展有利因素分析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高尔凡行业发展不利因素分析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进入高尔凡行业壁垒</w:t>
      </w:r>
      <w:r>
        <w:rPr>
          <w:rFonts w:hint="eastAsia"/>
        </w:rPr>
        <w:br/>
      </w:r>
      <w:r>
        <w:rPr>
          <w:rFonts w:hint="eastAsia"/>
        </w:rPr>
        <w:t>　　表 9： 高尔凡主要企业在国际市场占有率（按销量，2023-2026）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2025年高尔凡主要企业在国际市场排名（按销量）&amp;（千吨）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全球市场主要企业高尔凡销量（2023-2026）&amp;（千吨）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高尔凡主要企业在国际市场占有率（按收入，2023-2026）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2025年高尔凡主要企业在国际市场排名（按收入）&amp;（万元）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全球市场主要企业高尔凡销售收入（2023-2026）&amp;（万元）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全球市场主要企业高尔凡销售价格（2023-2026）&amp;（元/吨）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高尔凡主要企业在中国市场占有率（按销量，2023-2026）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2025年高尔凡主要企业在中国市场排名（按销量）&amp;（千吨）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中国市场主要企业高尔凡销量（2023-2026）&amp;（千吨）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高尔凡主要企业在中国市场占有率（按收入，2023-2026）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2025年高尔凡主要企业在中国市场排名（按收入）&amp;（万元）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中国市场主要企业高尔凡销售收入（2023-2026）&amp;（万元）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全球主要厂商高尔凡总部及产地分布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全球主要厂商成立时间及高尔凡商业化日期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全球主要厂商高尔凡产品类型及应用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2025年全球高尔凡主要厂商市场地位（第一梯队、第二梯队和第三梯队）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全球高尔凡市场投资、并购等现状分析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全球主要地区高尔凡产量增速（CAGR）：（2021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全球主要地区高尔凡产量（2021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全球主要地区高尔凡产量（2021-2026）&amp;（千吨）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全球主要地区高尔凡产量（2027-2032）&amp;（千吨）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全球主要地区高尔凡产量市场份额（2021-2026）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全球主要地区高尔凡产量市场份额（2027-2032）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中国市场高尔凡产量、销量、进出口（2021-2026）&amp;（千吨）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中国市场高尔凡产量、销量、进出口预测（2027-2032）&amp;（千吨）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全球主要地区高尔凡销售收入增速：（2021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全球主要地区高尔凡销售收入（2021-2026）&amp;（万元）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全球主要地区高尔凡收入（2027-2032）&amp;（万元）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全球主要地区高尔凡收入市场份额（2027-2032）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全球主要地区高尔凡销量（千吨）：2021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全球主要地区高尔凡销量（2027-2032）&amp;（千吨）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全球主要地区高尔凡销量份额（2027-2032）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高尔凡生产基地、销售区域、竞争对手及市场地位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高尔凡产品规格、参数及市场应用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高尔凡销量（千吨）、收入（万元）、价格（元/吨）及毛利率（2021-2026）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全球不同产品类型高尔凡销量预测（2027-2032）&amp;（千吨）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全球市场不同产品类型高尔凡销量市场份额预测（2027-2032）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全球不同产品类型高尔凡收入（2021-2026）&amp;（万元）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全球不同产品类型高尔凡收入市场份额（2021-2026）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全球不同产品类型高尔凡收入预测（2027-2032）&amp;（万元）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全球不同产品类型高尔凡收入市场份额预测（2027-2032）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中国不同产品类型高尔凡销量预测（2027-2032）&amp;（千吨）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全球市场不同产品类型高尔凡销量市场份额预测（2027-2032）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中国不同产品类型高尔凡收入（2021-2026）&amp;（万元）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中国不同产品类型高尔凡收入市场份额（2021-2026）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中国不同产品类型高尔凡收入预测（2027-2032）&amp;（万元）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中国不同产品类型高尔凡收入市场份额预测（2027-2032）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全球不同应用高尔凡销量预测（2027-2032）&amp;（千吨）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全球市场不同应用高尔凡销量市场份额预测（2027-2032）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全球不同应用高尔凡收入（2021-2026）&amp;（万元）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全球不同应用高尔凡收入市场份额（2021-2026）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全球不同应用高尔凡收入预测（2027-2032）&amp;（万元）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全球不同应用高尔凡收入市场份额预测（2027-2032）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中国不同应用高尔凡销量（2021-2026）&amp;（千吨）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中国不同应用高尔凡销量市场份额（2021-2026）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中国不同应用高尔凡销量预测（2027-2032）&amp;（千吨）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中国市场不同应用高尔凡销量市场份额预测（2027-2032）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中国不同应用高尔凡收入（2021-2026）&amp;（万元）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中国不同应用高尔凡收入市场份额（2021-2026）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中国不同应用高尔凡收入预测（2027-2032）&amp;（万元）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中国不同应用高尔凡收入市场份额预测（2027-2032）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高尔凡行业发展趋势</w:t>
      </w:r>
      <w:r>
        <w:rPr>
          <w:rFonts w:hint="eastAsia"/>
        </w:rPr>
        <w:br/>
      </w:r>
      <w:r>
        <w:rPr>
          <w:rFonts w:hint="eastAsia"/>
        </w:rPr>
        <w:t>　　表 148： 高尔凡行业主要驱动因素</w:t>
      </w:r>
      <w:r>
        <w:rPr>
          <w:rFonts w:hint="eastAsia"/>
        </w:rPr>
        <w:br/>
      </w:r>
      <w:r>
        <w:rPr>
          <w:rFonts w:hint="eastAsia"/>
        </w:rPr>
        <w:t>　　表 149： 高尔凡行业供应链分析</w:t>
      </w:r>
      <w:r>
        <w:rPr>
          <w:rFonts w:hint="eastAsia"/>
        </w:rPr>
        <w:br/>
      </w:r>
      <w:r>
        <w:rPr>
          <w:rFonts w:hint="eastAsia"/>
        </w:rPr>
        <w:t>　　表 150： 高尔凡上游原料供应商</w:t>
      </w:r>
      <w:r>
        <w:rPr>
          <w:rFonts w:hint="eastAsia"/>
        </w:rPr>
        <w:br/>
      </w:r>
      <w:r>
        <w:rPr>
          <w:rFonts w:hint="eastAsia"/>
        </w:rPr>
        <w:t>　　表 151： 高尔凡主要地区不同应用客户分析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高尔凡典型经销商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全球不同产品类型高尔凡市场份额2025 &amp; 2032</w:t>
      </w:r>
      <w:r>
        <w:rPr>
          <w:rFonts w:hint="eastAsia"/>
        </w:rPr>
        <w:br/>
      </w:r>
      <w:r>
        <w:rPr>
          <w:rFonts w:hint="eastAsia"/>
        </w:rPr>
        <w:t>　　图 4： I 型（Zn-5Al-MM）产品图片</w:t>
      </w:r>
      <w:r>
        <w:rPr>
          <w:rFonts w:hint="eastAsia"/>
        </w:rPr>
        <w:br/>
      </w:r>
      <w:r>
        <w:rPr>
          <w:rFonts w:hint="eastAsia"/>
        </w:rPr>
        <w:t>　　图 5： II 型（Zn-5Al-Mg）产品图片</w:t>
      </w:r>
      <w:r>
        <w:rPr>
          <w:rFonts w:hint="eastAsia"/>
        </w:rPr>
        <w:br/>
      </w:r>
      <w:r>
        <w:rPr>
          <w:rFonts w:hint="eastAsia"/>
        </w:rPr>
        <w:t>　　图 6： 全球不同涂层质量高尔凡销售额2021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全球不同涂层质量高尔凡市场份额2025 &amp; 2032</w:t>
      </w:r>
      <w:r>
        <w:rPr>
          <w:rFonts w:hint="eastAsia"/>
        </w:rPr>
        <w:br/>
      </w:r>
      <w:r>
        <w:rPr>
          <w:rFonts w:hint="eastAsia"/>
        </w:rPr>
        <w:t>　　图 8： 涂层质量≤200g/㎡产品图片</w:t>
      </w:r>
      <w:r>
        <w:rPr>
          <w:rFonts w:hint="eastAsia"/>
        </w:rPr>
        <w:br/>
      </w:r>
      <w:r>
        <w:rPr>
          <w:rFonts w:hint="eastAsia"/>
        </w:rPr>
        <w:t>　　图 9： 涂层质量＞200g/㎡产品图片</w:t>
      </w:r>
      <w:r>
        <w:rPr>
          <w:rFonts w:hint="eastAsia"/>
        </w:rPr>
        <w:br/>
      </w:r>
      <w:r>
        <w:rPr>
          <w:rFonts w:hint="eastAsia"/>
        </w:rPr>
        <w:t>　　图 10： 全球不同产品形态高尔凡销售额2021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全球不同产品形态高尔凡市场份额2025 &amp; 2032</w:t>
      </w:r>
      <w:r>
        <w:rPr>
          <w:rFonts w:hint="eastAsia"/>
        </w:rPr>
        <w:br/>
      </w:r>
      <w:r>
        <w:rPr>
          <w:rFonts w:hint="eastAsia"/>
        </w:rPr>
        <w:t>　　图 12： 钢板/钢带产品图片</w:t>
      </w:r>
      <w:r>
        <w:rPr>
          <w:rFonts w:hint="eastAsia"/>
        </w:rPr>
        <w:br/>
      </w:r>
      <w:r>
        <w:rPr>
          <w:rFonts w:hint="eastAsia"/>
        </w:rPr>
        <w:t>　　图 13： 钢丝制品产品图片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全球不同应用高尔凡市场份额2025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建筑与建材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2025年全球前五大生产商高尔凡市场份额</w:t>
      </w:r>
      <w:r>
        <w:rPr>
          <w:rFonts w:hint="eastAsia"/>
        </w:rPr>
        <w:br/>
      </w:r>
      <w:r>
        <w:rPr>
          <w:rFonts w:hint="eastAsia"/>
        </w:rPr>
        <w:t>　　图 22： 2025年全球高尔凡第一梯队、第二梯队和第三梯队厂商及市场份额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全球高尔凡产能、产量、产能利用率及发展趋势（2021-2032）&amp;（千吨）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全球高尔凡产量、需求量及发展趋势（2021-2032）&amp;（千吨）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全球主要地区高尔凡产量市场份额（2021-2032）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中国高尔凡产能、产量、产能利用率及发展趋势（2021-2032）&amp;（千吨）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中国高尔凡产量、市场需求量及发展趋势（2021-2032）&amp;（千吨）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全球高尔凡市场销售额及增长率：（2021-2032）&amp;（万元）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全球市场高尔凡市场规模：2021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全球市场高尔凡价格趋势（2021-2032）&amp;（元/吨）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全球主要地区高尔凡销售收入（2021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全球主要地区高尔凡销售收入市场份额（2021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中东市场高尔凡销量及增长率（2021-2032）&amp;（千吨）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中东市场高尔凡收入及增长率（2021-2032）&amp;（万元）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全球不同产品类型高尔凡价格走势（2021-2032）&amp;（元/吨）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全球不同应用高尔凡价格走势（2021-2032）&amp;（元/吨）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高尔凡中国企业SWOT分析</w:t>
      </w:r>
      <w:r>
        <w:rPr>
          <w:rFonts w:hint="eastAsia"/>
        </w:rPr>
        <w:br/>
      </w:r>
      <w:r>
        <w:rPr>
          <w:rFonts w:hint="eastAsia"/>
        </w:rPr>
        <w:t>　　图 53： 高尔凡产业链</w:t>
      </w:r>
      <w:r>
        <w:rPr>
          <w:rFonts w:hint="eastAsia"/>
        </w:rPr>
        <w:br/>
      </w:r>
      <w:r>
        <w:rPr>
          <w:rFonts w:hint="eastAsia"/>
        </w:rPr>
        <w:t>　　图 54： 高尔凡行业采购模式分析</w:t>
      </w:r>
      <w:r>
        <w:rPr>
          <w:rFonts w:hint="eastAsia"/>
        </w:rPr>
        <w:br/>
      </w:r>
      <w:r>
        <w:rPr>
          <w:rFonts w:hint="eastAsia"/>
        </w:rPr>
        <w:t>　　图 55： 高尔凡行业生产模式</w:t>
      </w:r>
      <w:r>
        <w:rPr>
          <w:rFonts w:hint="eastAsia"/>
        </w:rPr>
        <w:br/>
      </w:r>
      <w:r>
        <w:rPr>
          <w:rFonts w:hint="eastAsia"/>
        </w:rPr>
        <w:t>　　图 56： 高尔凡行业销售模式分析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6c3ca9a34fe4" w:history="1">
        <w:r>
          <w:rPr>
            <w:rStyle w:val="Hyperlink"/>
          </w:rPr>
          <w:t>2026-2032年全球与中国高尔凡行业研究及发展前景预测报告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6c3ca9a34fe4" w:history="1">
        <w:r>
          <w:rPr>
            <w:rStyle w:val="Hyperlink"/>
          </w:rPr>
          <w:t>https://www.20087.com/1/03/GaoErFanShiChangQianJing.html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c03265884509" w:history="1">
      <w:r>
        <w:rPr>
          <w:rStyle w:val="Hyperlink"/>
        </w:rPr>
        <w:t>2026-2032年全球与中国高尔凡行业研究及发展前景预测报告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oErFanShiChangQianJing.html" TargetMode="External" Id="R92e26c3ca9a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oErFanShiChangQianJing.html" TargetMode="External" Id="Rb4ccc0326588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2026-01-07T01:17:42Z</dcterms:created>
  <dcterms:modified xsi:type="dcterms:W3CDTF">2026-01-07T02:17:42Z</dcterms:modified>
  <dc:subject>2026-2032年全球与中国高尔凡行业研究及发展前景预测报告</dc:subject>
  <dc:title>2026-2032年全球与中国高尔凡行业研究及发展前景预测报告</dc:title>
  <cp:keywords>2026-2032年全球与中国高尔凡行业研究及发展前景预测报告</cp:keywords>
  <dc:description>2026-2032年全球与中国高尔凡行业研究及发展前景预测报告</dc:description>
</cp:coreProperties>
</file>