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edb6b595c4718" w:history="1">
              <w:r>
                <w:rPr>
                  <w:rStyle w:val="Hyperlink"/>
                </w:rPr>
                <w:t>2026-2032年中国特钢市场调研及发展前景报告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edb6b595c4718" w:history="1">
              <w:r>
                <w:rPr>
                  <w:rStyle w:val="Hyperlink"/>
                </w:rPr>
                <w:t>2026-2032年中国特钢市场调研及发展前景报告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edb6b595c4718" w:history="1">
                <w:r>
                  <w:rPr>
                    <w:rStyle w:val="Hyperlink"/>
                  </w:rPr>
                  <w:t>https://www.20087.com/3/13/TeGangShiChangQianJing.html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行业作为高端制造业的关键材料，近年来在全球范围内经历了从普通钢材向特种钢材、高性能钢材的转变。随着航空航天、汽车、能源等领域的技术进步，对特钢的强度、韧性、耐腐蚀性等性能提出了更高要求，促进了特钢材料的创新和升级。同时，特钢企业通过优化冶炼工艺、提高质量控制，提升了特钢的稳定性和一致性，满足了高端应用领域的严格标准。</w:t>
      </w:r>
      <w:r>
        <w:rPr>
          <w:rFonts w:hint="eastAsia"/>
        </w:rPr>
        <w:br/>
      </w:r>
      <w:r>
        <w:rPr>
          <w:rFonts w:hint="eastAsia"/>
        </w:rPr>
        <w:t>　　未来，特钢行业的发展趋势将更加注重材料科学和绿色制造。在材料科学方面，特钢将深化与合金设计、粉末冶金、表面处理等技术的融合，开发具有轻量化、高强度、长寿命等特点的新型特钢材料，满足未来制造业对材料性能的极致追求。在绿色制造方面，特钢行业将加强节能减排和资源循环利用，如采用电弧炉、连铸连轧等高效低碳工艺，以及特钢废料的回收再利用，实现特钢生产的可持续发展。此外，特钢行业还将加强与下游应用领域的合作，如航空航天、新能源汽车、海洋工程，共同推动特钢材料的应用创新和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edb6b595c4718" w:history="1">
        <w:r>
          <w:rPr>
            <w:rStyle w:val="Hyperlink"/>
          </w:rPr>
          <w:t>2026-2032年中国特钢市场调研及发展前景报告</w:t>
        </w:r>
      </w:hyperlink>
      <w:r>
        <w:rPr>
          <w:rFonts w:hint="eastAsia"/>
        </w:rPr>
        <w:t>》依托国家统计局、相关行业协会及科研单位提供的权威数据，全面分析了特钢行业发展环境、产业链结构、市场供需状况及价格变化，重点研究了特钢行业内主要企业的经营现状。报告对特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特钢行业关键成功要素</w:t>
      </w:r>
      <w:r>
        <w:rPr>
          <w:rFonts w:hint="eastAsia"/>
        </w:rPr>
        <w:br/>
      </w:r>
      <w:r>
        <w:rPr>
          <w:rFonts w:hint="eastAsia"/>
        </w:rPr>
        <w:t>　　第四节 特钢行业价值链分析</w:t>
      </w:r>
      <w:r>
        <w:rPr>
          <w:rFonts w:hint="eastAsia"/>
        </w:rPr>
        <w:br/>
      </w:r>
      <w:r>
        <w:rPr>
          <w:rFonts w:hint="eastAsia"/>
        </w:rPr>
        <w:t>　　第五节 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全球特钢市场现状及发展趋势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一、全球特钢产业发展阶段</w:t>
      </w:r>
      <w:r>
        <w:rPr>
          <w:rFonts w:hint="eastAsia"/>
        </w:rPr>
        <w:br/>
      </w:r>
      <w:r>
        <w:rPr>
          <w:rFonts w:hint="eastAsia"/>
        </w:rPr>
        <w:t>　　　　二、全球特钢产业竞争现状</w:t>
      </w:r>
      <w:r>
        <w:rPr>
          <w:rFonts w:hint="eastAsia"/>
        </w:rPr>
        <w:br/>
      </w:r>
      <w:r>
        <w:rPr>
          <w:rFonts w:hint="eastAsia"/>
        </w:rPr>
        <w:t>　　　　三、全球特钢产业投资状况</w:t>
      </w:r>
      <w:r>
        <w:rPr>
          <w:rFonts w:hint="eastAsia"/>
        </w:rPr>
        <w:br/>
      </w:r>
      <w:r>
        <w:rPr>
          <w:rFonts w:hint="eastAsia"/>
        </w:rPr>
        <w:t>　　　　四、全球特钢产业市场发展趋势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全球主要国家地区特钢市场现状及发展趋势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全球特钢市场经营模式现状及发展趋势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中国特钢产业发展分析</w:t>
      </w:r>
      <w:r>
        <w:rPr>
          <w:rFonts w:hint="eastAsia"/>
        </w:rPr>
        <w:br/>
      </w:r>
      <w:r>
        <w:rPr>
          <w:rFonts w:hint="eastAsia"/>
        </w:rPr>
        <w:t>　　第一节 中国特钢产业发展现状</w:t>
      </w:r>
      <w:r>
        <w:rPr>
          <w:rFonts w:hint="eastAsia"/>
        </w:rPr>
        <w:br/>
      </w:r>
      <w:r>
        <w:rPr>
          <w:rFonts w:hint="eastAsia"/>
        </w:rPr>
        <w:t>　　第二节 中国特钢产业国际地位现状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中国特钢产业经济运行现状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中国特钢产业运营模式现状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中国特钢产业存在的问题及发展障碍分析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中国特钢产业发展趋势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中国特钢市场供给状况</w:t>
      </w:r>
      <w:r>
        <w:rPr>
          <w:rFonts w:hint="eastAsia"/>
        </w:rPr>
        <w:br/>
      </w:r>
      <w:r>
        <w:rPr>
          <w:rFonts w:hint="eastAsia"/>
        </w:rPr>
        <w:t>　　第二节 中国特钢市场需求状况</w:t>
      </w:r>
      <w:r>
        <w:rPr>
          <w:rFonts w:hint="eastAsia"/>
        </w:rPr>
        <w:br/>
      </w:r>
      <w:r>
        <w:rPr>
          <w:rFonts w:hint="eastAsia"/>
        </w:rPr>
        <w:t>　　第三节 中国特钢市场结构状况</w:t>
      </w:r>
      <w:r>
        <w:rPr>
          <w:rFonts w:hint="eastAsia"/>
        </w:rPr>
        <w:br/>
      </w:r>
      <w:r>
        <w:rPr>
          <w:rFonts w:hint="eastAsia"/>
        </w:rPr>
        <w:t>　　第四节 中国特钢市场存在的问题及障碍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中国特钢市场发展潜力及发展趋势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四、特钢产业该战略的SWOT分析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五、特钢产业该战略的典型企业分析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特钢产业市场五种竞争动力模式结构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特钢产业市场核心竞争力的塑造要素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特钢产业市场不同市场地位的竞争策略分析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特钢产业市场竞争案例分析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中国特钢产业发展环境预测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中国特钢产业发展预测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中国特钢市场发展预测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一、2026-2032年中国特钢市场需求预测分析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三、2026-2032年中国特钢市场集中度预测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四、2026-2032年中国特钢市场供给预测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五、2026-2032年中国特钢市场价格预测</w:t>
      </w:r>
      <w:r>
        <w:rPr>
          <w:rFonts w:hint="eastAsia"/>
        </w:rPr>
        <w:br/>
      </w:r>
      <w:r>
        <w:rPr>
          <w:rFonts w:hint="eastAsia"/>
        </w:rPr>
        <w:t>　　第四节 中国特钢产业竞争发展趋势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中国特钢产业市场投资优势分析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中国特钢产业市场投资劣势分析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中国特钢产业市场投资机会分析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中国特钢产业市场投资风险分析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中国特钢产业竞争策略建议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中国特钢市场竞争策略建议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特钢行业历程</w:t>
      </w:r>
      <w:r>
        <w:rPr>
          <w:rFonts w:hint="eastAsia"/>
        </w:rPr>
        <w:br/>
      </w:r>
      <w:r>
        <w:rPr>
          <w:rFonts w:hint="eastAsia"/>
        </w:rPr>
        <w:t>　　图表 特钢行业生命周期</w:t>
      </w:r>
      <w:r>
        <w:rPr>
          <w:rFonts w:hint="eastAsia"/>
        </w:rPr>
        <w:br/>
      </w:r>
      <w:r>
        <w:rPr>
          <w:rFonts w:hint="eastAsia"/>
        </w:rPr>
        <w:t>　　图表 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edb6b595c4718" w:history="1">
        <w:r>
          <w:rPr>
            <w:rStyle w:val="Hyperlink"/>
          </w:rPr>
          <w:t>2026-2032年中国特钢市场调研及发展前景报告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edb6b595c4718" w:history="1">
        <w:r>
          <w:rPr>
            <w:rStyle w:val="Hyperlink"/>
          </w:rPr>
          <w:t>https://www.20087.com/3/13/TeGangShiChangQianJing.html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b2bcfb464b80" w:history="1">
      <w:r>
        <w:rPr>
          <w:rStyle w:val="Hyperlink"/>
        </w:rPr>
        <w:t>2026-2032年中国特钢市场调研及发展前景报告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TeGangShiChangQianJing.html" TargetMode="External" Id="R43eedb6b595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TeGangShiChangQianJing.html" TargetMode="External" Id="R4745b2bcfb4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2025-11-01T07:21:00Z</dcterms:created>
  <dcterms:modified xsi:type="dcterms:W3CDTF">2025-11-01T08:21:00Z</dcterms:modified>
  <dc:subject>2026-2032年中国特钢市场调研及发展前景报告</dc:subject>
  <dc:title>2026-2032年中国特钢市场调研及发展前景报告</dc:title>
  <cp:keywords>2026-2032年中国特钢市场调研及发展前景报告</cp:keywords>
  <dc:description>2026-2032年中国特钢市场调研及发展前景报告</dc:description>
</cp:coreProperties>
</file>