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db53448664376" w:history="1">
              <w:r>
                <w:rPr>
                  <w:rStyle w:val="Hyperlink"/>
                </w:rPr>
                <w:t>2026-2032年全球与中国氢能商用车行业现状及前景趋势预测报告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db53448664376" w:history="1">
              <w:r>
                <w:rPr>
                  <w:rStyle w:val="Hyperlink"/>
                </w:rPr>
                <w:t>2026-2032年全球与中国氢能商用车行业现状及前景趋势预测报告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db53448664376" w:history="1">
                <w:r>
                  <w:rPr>
                    <w:rStyle w:val="Hyperlink"/>
                  </w:rPr>
                  <w:t>https://www.20087.com/8/63/QingNengShangYongCheDeXianZhuangYuFaZhanQianJing.html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商用车（主要涵盖重卡、客车及物流配送车）是交通领域实现长途重载脱碳的核心载体，凭借加氢时间短、续航里程长及耐低温等优势，在港口运输、矿山开采、城际物流及市政环卫等固定线路场景中展现出不可替代的应用价值。目前，政策驱动与成本下降成为行业发展的双引擎，国家层面明确将氢能纳入绿色低碳产业体系，并通过“以奖代补”政策引导燃料电池系统向高功率（280kW及以上）、长续航（800-1000公里）方向演进。产业链上游，制氢、储运与加注环节的基础设施网络正逐步成形，“油氢合建站”模式加速了加氢网络的覆盖。然而，行业仍面临终端氢价偏高、核心材料（如催化剂、质子交换膜）依赖进口以及车辆全生命周期成本（TCO）尚未完全低于柴油车等现实挑战。</w:t>
      </w:r>
      <w:r>
        <w:rPr>
          <w:rFonts w:hint="eastAsia"/>
        </w:rPr>
        <w:br/>
      </w:r>
      <w:r>
        <w:rPr>
          <w:rFonts w:hint="eastAsia"/>
        </w:rPr>
        <w:t>　　未来，氢能商用车将全面迈向市场化造血、智能化运营与全产业链协同。市场调研网认为，随着可再生能源制氢（绿氢）规模的扩大与电解水成本的下降，终端氢价将逐步逼近经济平衡点，推动行业从政策输血转向市场驱动。人工智能技术将深度赋能车辆运营，通过智能能量管理系统基于路况、载重与驾驶行为优化功率分配，大幅降低氢耗；同时，基于大数据的预测性维护将提前诊断电堆健康状态，提升系统寿命与出勤率。在商业模式上，“车电分离”、运力租赁及能源托管等创新模式将有效降低用户的初期购置门槛。具备全产业链整合能力的头部企业，将通过整车、核心部件与能源基础设施的深度协同，构建起“制-储-运-加-用”的闭环生态，加速氢能重卡在干线物流领域的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ddb53448664376" w:history="1">
        <w:r>
          <w:rPr>
            <w:rStyle w:val="Hyperlink"/>
          </w:rPr>
          <w:t>2026-2032年全球与中国氢能商用车行业现状及前景趋势预测报告</w:t>
        </w:r>
      </w:hyperlink>
      <w:r>
        <w:rPr>
          <w:rFonts w:hint="eastAsia"/>
        </w:rPr>
        <w:t>》，2025年氢能商用车行业市场规模达 亿元，预计2032年市场规模将达 亿元，期间年均复合增长率（CAGR）达 %。报告系统分析了氢能商用车行业的市场规模、供需关系及产业链结构，详细梳理了氢能商用车细分市场的品牌竞争态势与价格变化，重点剖析了行业内主要企业的经营状况，揭示了氢能商用车市场集中度与竞争格局。报告结合氢能商用车技术现状及未来发展方向，对行业前景进行了科学预测，明确了氢能商用车发展趋势、潜在机遇与风险。通过SWOT分析，为氢能商用车企业、投资者及政府部门提供了权威、客观的行业洞察与决策支持，助力把握氢能商用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按产品类型细分，全球氢能商用车市场规模2021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客车</w:t>
      </w:r>
      <w:r>
        <w:rPr>
          <w:rFonts w:hint="eastAsia"/>
        </w:rPr>
        <w:br/>
      </w:r>
      <w:r>
        <w:rPr>
          <w:rFonts w:hint="eastAsia"/>
        </w:rPr>
        <w:t>　　　　1.3.3 卡车</w:t>
      </w:r>
      <w:r>
        <w:rPr>
          <w:rFonts w:hint="eastAsia"/>
        </w:rPr>
        <w:br/>
      </w:r>
      <w:r>
        <w:rPr>
          <w:rFonts w:hint="eastAsia"/>
        </w:rPr>
        <w:t>　　　　1.3.4 牵引车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按应用细分，全球氢能商用车市场规模2021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城市公共交通</w:t>
      </w:r>
      <w:r>
        <w:rPr>
          <w:rFonts w:hint="eastAsia"/>
        </w:rPr>
        <w:br/>
      </w:r>
      <w:r>
        <w:rPr>
          <w:rFonts w:hint="eastAsia"/>
        </w:rPr>
        <w:t>　　　　1.4.3 城际及长途运输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氢能商用车行业发展总体概况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氢能商用车行业发展主要特点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氢能商用车行业发展影响因素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氢能商用车有利因素</w:t>
      </w:r>
      <w:r>
        <w:rPr>
          <w:rFonts w:hint="eastAsia"/>
        </w:rPr>
        <w:br/>
      </w:r>
      <w:r>
        <w:rPr>
          <w:rFonts w:hint="eastAsia"/>
        </w:rPr>
        <w:t>　　　　1.5.3 .2 氢能商用车不利因素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全球市场，近三年氢能商用车主要企业占有率及排名（按销量）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氢能商用车主要企业在国际市场占有率（按销量，2023-2026）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2025年氢能商用车主要企业在国际市场排名（按销量）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全球市场主要企业氢能商用车销量（2023-2026）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全球市场，近三年氢能商用车主要企业占有率及排名（按收入）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氢能商用车主要企业在国际市场占有率（按收入，2023-2026）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2025年氢能商用车主要企业在国际市场排名（按收入）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全球市场主要企业氢能商用车销售收入（2023-2026）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全球市场主要企业氢能商用车销售价格（2023-2026）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中国市场，近三年氢能商用车主要企业占有率及排名（按销量）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氢能商用车主要企业在中国市场占有率（按销量，2023-2026）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2025年氢能商用车主要企业在中国市场排名（按销量）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中国市场主要企业氢能商用车销量（2023-2026）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中国市场，近三年氢能商用车主要企业占有率及排名（按收入）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氢能商用车主要企业在中国市场占有率（按收入，2023-2026）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2025年氢能商用车主要企业在中国市场排名（按收入）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中国市场主要企业氢能商用车销售收入（2023-2026）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全球主要厂商氢能商用车总部及产地分布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全球主要厂商成立时间及氢能商用车商业化日期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全球主要厂商氢能商用车产品类型及应用</w:t>
      </w:r>
      <w:r>
        <w:rPr>
          <w:rFonts w:hint="eastAsia"/>
        </w:rPr>
        <w:br/>
      </w:r>
      <w:r>
        <w:rPr>
          <w:rFonts w:hint="eastAsia"/>
        </w:rPr>
        <w:t>　　2.9 氢能商用车行业集中度、竞争程度分析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氢能商用车行业集中度分析：2025年全球Top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全球氢能商用车第一梯队、第二梯队和第三梯队生产商（品牌）及市场份额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全球氢能商用车总体规模分析</w:t>
      </w:r>
      <w:r>
        <w:rPr>
          <w:rFonts w:hint="eastAsia"/>
        </w:rPr>
        <w:br/>
      </w:r>
      <w:r>
        <w:rPr>
          <w:rFonts w:hint="eastAsia"/>
        </w:rPr>
        <w:t>　　3.1 全球氢能商用车供需现状及预测（2021-2032）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全球氢能商用车产能、产量、产能利用率及发展趋势（2021-2032）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全球氢能商用车产量、需求量及发展趋势（2021-2032）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全球主要地区氢能商用车产量及发展趋势（2021-2032）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全球主要地区氢能商用车产量（2021-2026）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全球主要地区氢能商用车产量（2027-2032）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全球主要地区氢能商用车产量市场份额（2021-2032）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中国氢能商用车供需现状及预测（2021-2032）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中国氢能商用车产能、产量、产能利用率及发展趋势（2021-2032）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中国氢能商用车产量、市场需求量及发展趋势（2021-2032）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中国市场氢能商用车进出口（2021-2032）</w:t>
      </w:r>
      <w:r>
        <w:rPr>
          <w:rFonts w:hint="eastAsia"/>
        </w:rPr>
        <w:br/>
      </w:r>
      <w:r>
        <w:rPr>
          <w:rFonts w:hint="eastAsia"/>
        </w:rPr>
        <w:t>　　3.4 全球氢能商用车销量及销售额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全球市场氢能商用车销售额（2021-2032）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全球市场氢能商用车销量（2021-2032）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全球市场氢能商用车价格趋势（2021-2032）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全球氢能商用车主要地区分析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全球主要地区氢能商用车市场规模分析：2021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全球主要地区氢能商用车销售收入及市场份额（2021-2026）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全球主要地区氢能商用车销售收入预测（2027-2032）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全球主要地区氢能商用车销量分析：2021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全球主要地区氢能商用车销量及市场份额（2021-2026）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全球主要地区氢能商用车销量及市场份额预测（2027-2032）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北美市场氢能商用车销量、收入及增长率（2021-2032）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欧洲市场氢能商用车销量、收入及增长率（2021-2032）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中国市场氢能商用车销量、收入及增长率（2021-2032）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日本市场氢能商用车销量、收入及增长率（2021-2032）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东南亚市场氢能商用车销量、收入及增长率（2021-2032）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印度市场氢能商用车销量、收入及增长率（2021-2032）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南美市场氢能商用车销量、收入及增长率（2021-2032）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中东市场氢能商用车销量、收入及增长率（2021-2032）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氢能商用车销量、收入、价格及毛利率（2021-2026）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不同产品类型氢能商用车分析</w:t>
      </w:r>
      <w:r>
        <w:rPr>
          <w:rFonts w:hint="eastAsia"/>
        </w:rPr>
        <w:br/>
      </w:r>
      <w:r>
        <w:rPr>
          <w:rFonts w:hint="eastAsia"/>
        </w:rPr>
        <w:t>　　6.1 全球不同产品类型氢能商用车销量（2021-2032）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全球不同产品类型氢能商用车销量预测（2027-2032）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全球不同产品类型氢能商用车收入（2021-2032）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全球不同产品类型氢能商用车收入及市场份额（2021-2026）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全球不同产品类型氢能商用车收入预测（2027-2032）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全球不同产品类型氢能商用车价格走势（2021-2032）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中国不同产品类型氢能商用车销量（2021-2032）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中国不同产品类型氢能商用车销量及市场份额（2021-2026）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中国不同产品类型氢能商用车销量预测（2027-2032）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中国不同产品类型氢能商用车收入（2021-2032）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中国不同产品类型氢能商用车收入及市场份额（2021-2026）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中国不同产品类型氢能商用车收入预测（2027-2032）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不同应用氢能商用车分析</w:t>
      </w:r>
      <w:r>
        <w:rPr>
          <w:rFonts w:hint="eastAsia"/>
        </w:rPr>
        <w:br/>
      </w:r>
      <w:r>
        <w:rPr>
          <w:rFonts w:hint="eastAsia"/>
        </w:rPr>
        <w:t>　　7.1 全球不同应用氢能商用车销量（2021-2032）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全球不同应用氢能商用车销量及市场份额（2021-2026）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全球不同应用氢能商用车销量预测（2027-2032）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全球不同应用氢能商用车收入（2021-2032）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全球不同应用氢能商用车收入及市场份额（2021-2026）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全球不同应用氢能商用车收入预测（2027-2032）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全球不同应用氢能商用车价格走势（2021-2032）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中国不同应用氢能商用车销量（2021-2032）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中国不同应用氢能商用车销量及市场份额（2021-2026）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中国不同应用氢能商用车销量预测（2027-2032）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中国不同应用氢能商用车收入（2021-2032）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中国不同应用氢能商用车收入及市场份额（2021-2026）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中国不同应用氢能商用车收入预测（2027-2032）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氢能商用车行业发展趋势</w:t>
      </w:r>
      <w:r>
        <w:rPr>
          <w:rFonts w:hint="eastAsia"/>
        </w:rPr>
        <w:br/>
      </w:r>
      <w:r>
        <w:rPr>
          <w:rFonts w:hint="eastAsia"/>
        </w:rPr>
        <w:t>　　8.2 氢能商用车行业主要驱动因素</w:t>
      </w:r>
      <w:r>
        <w:rPr>
          <w:rFonts w:hint="eastAsia"/>
        </w:rPr>
        <w:br/>
      </w:r>
      <w:r>
        <w:rPr>
          <w:rFonts w:hint="eastAsia"/>
        </w:rPr>
        <w:t>　　8.3 氢能商用车中国企业SWOT分析</w:t>
      </w:r>
      <w:r>
        <w:rPr>
          <w:rFonts w:hint="eastAsia"/>
        </w:rPr>
        <w:br/>
      </w:r>
      <w:r>
        <w:rPr>
          <w:rFonts w:hint="eastAsia"/>
        </w:rPr>
        <w:t>　　8.4 中国氢能商用车行业政策环境分析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氢能商用车行业产业链简介</w:t>
      </w:r>
      <w:r>
        <w:rPr>
          <w:rFonts w:hint="eastAsia"/>
        </w:rPr>
        <w:br/>
      </w:r>
      <w:r>
        <w:rPr>
          <w:rFonts w:hint="eastAsia"/>
        </w:rPr>
        <w:t>　　　　9.1.1 氢能商用车行业供应链分析</w:t>
      </w:r>
      <w:r>
        <w:rPr>
          <w:rFonts w:hint="eastAsia"/>
        </w:rPr>
        <w:br/>
      </w:r>
      <w:r>
        <w:rPr>
          <w:rFonts w:hint="eastAsia"/>
        </w:rPr>
        <w:t>　　　　9.1.2 氢能商用车主要原料及供应情况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氢能商用车行业采购模式</w:t>
      </w:r>
      <w:r>
        <w:rPr>
          <w:rFonts w:hint="eastAsia"/>
        </w:rPr>
        <w:br/>
      </w:r>
      <w:r>
        <w:rPr>
          <w:rFonts w:hint="eastAsia"/>
        </w:rPr>
        <w:t>　　9.3 氢能商用车行业生产模式</w:t>
      </w:r>
      <w:r>
        <w:rPr>
          <w:rFonts w:hint="eastAsia"/>
        </w:rPr>
        <w:br/>
      </w:r>
      <w:r>
        <w:rPr>
          <w:rFonts w:hint="eastAsia"/>
        </w:rPr>
        <w:t>　　9.4 氢能商用车行业销售模式及销售渠道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按产品类型细分，全球氢能商用车市场规模2021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按应用细分，全球氢能商用车市场规模（CAGR）2021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氢能商用车行业发展主要特点</w:t>
      </w:r>
      <w:r>
        <w:rPr>
          <w:rFonts w:hint="eastAsia"/>
        </w:rPr>
        <w:br/>
      </w:r>
      <w:r>
        <w:rPr>
          <w:rFonts w:hint="eastAsia"/>
        </w:rPr>
        <w:t>　　表 4： 氢能商用车行业发展有利因素分析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氢能商用车行业发展不利因素分析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进入氢能商用车行业壁垒</w:t>
      </w:r>
      <w:r>
        <w:rPr>
          <w:rFonts w:hint="eastAsia"/>
        </w:rPr>
        <w:br/>
      </w:r>
      <w:r>
        <w:rPr>
          <w:rFonts w:hint="eastAsia"/>
        </w:rPr>
        <w:t>　　表 7： 氢能商用车主要企业在国际市场占有率（按销量，2023-2026）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2025年氢能商用车主要企业在国际市场排名（按销量）&amp;（辆）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全球市场主要企业氢能商用车销量（2023-2026）&amp;（辆）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氢能商用车主要企业在国际市场占有率（按收入，2023-2026）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2025年氢能商用车主要企业在国际市场排名（按收入）&amp;（万元）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全球市场主要企业氢能商用车销售收入（2023-2026）&amp;（万元）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全球市场主要企业氢能商用车销售价格（2023-2026）&amp;（元/辆）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氢能商用车主要企业在中国市场占有率（按销量，2023-2026）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2025年氢能商用车主要企业在中国市场排名（按销量）&amp;（辆）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中国市场主要企业氢能商用车销量（2023-2026）&amp;（辆）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氢能商用车主要企业在中国市场占有率（按收入，2023-2026）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2025年氢能商用车主要企业在中国市场排名（按收入）&amp;（万元）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中国市场主要企业氢能商用车销售收入（2023-2026）&amp;（万元）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全球主要厂商氢能商用车总部及产地分布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全球主要厂商成立时间及氢能商用车商业化日期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全球主要厂商氢能商用车产品类型及应用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2025年全球氢能商用车主要厂商市场地位（第一梯队、第二梯队和第三梯队）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全球氢能商用车市场投资、并购等现状分析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全球主要地区氢能商用车产量增速（CAGR）：（2021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全球主要地区氢能商用车产量（2021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全球主要地区氢能商用车产量（2021-2026）&amp;（辆）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全球主要地区氢能商用车产量（2027-2032）&amp;（辆）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全球主要地区氢能商用车产量市场份额（2021-2026）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全球主要地区氢能商用车产量市场份额（2027-2032）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中国市场氢能商用车产量、销量、进出口（2021-2026）&amp;（辆）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中国市场氢能商用车产量、销量、进出口预测（2027-2032）&amp;（辆）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全球主要地区氢能商用车销售收入增速：（2021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全球主要地区氢能商用车销售收入（2021-2026）&amp;（万元）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全球主要地区氢能商用车销售收入市场份额（2021-2026）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全球主要地区氢能商用车收入（2027-2032）&amp;（万元）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全球主要地区氢能商用车收入市场份额（2027-2032）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全球主要地区氢能商用车销量（辆）：2021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全球主要地区氢能商用车销量（2021-2026）&amp;（辆）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全球主要地区氢能商用车销量市场份额（2021-2026）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全球主要地区氢能商用车销量（2027-2032）&amp;（辆）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全球主要地区氢能商用车销量份额（2027-2032）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氢能商用车生产基地、销售区域、竞争对手及市场地位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氢能商用车产品规格、参数及市场应用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氢能商用车销量（辆）、收入（万元）、价格（元/辆）及毛利率（2021-2026）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全球不同产品类型氢能商用车销量（2021-2026）&amp;（辆）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159： 全球不同产品类型氢能商用车销量市场份额（2021-2026）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全球不同产品类型氢能商用车销量预测（2027-2032）&amp;（辆）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全球市场不同产品类型氢能商用车销量市场份额预测（2027-2032）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全球不同产品类型氢能商用车收入（2021-2026）&amp;（万元）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全球不同产品类型氢能商用车收入市场份额（2021-2026）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全球不同产品类型氢能商用车收入预测（2027-2032）&amp;（万元）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全球不同产品类型氢能商用车收入市场份额预测（2027-2032）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中国不同产品类型氢能商用车销量（2021-2026）&amp;（辆）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167： 中国不同产品类型氢能商用车销量市场份额（2021-2026）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中国不同产品类型氢能商用车销量预测（2027-2032）&amp;（辆）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全球市场不同产品类型氢能商用车销量市场份额预测（2027-2032）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中国不同产品类型氢能商用车收入（2021-2026）&amp;（万元）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中国不同产品类型氢能商用车收入市场份额（2021-2026）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中国不同产品类型氢能商用车收入预测（2027-2032）&amp;（万元）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中国不同产品类型氢能商用车收入市场份额预测（2027-2032）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全球不同应用氢能商用车销量（2021-2026）&amp;（辆）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175： 全球不同应用氢能商用车销量市场份额（2021-2026）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全球不同应用氢能商用车销量预测（2027-2032）&amp;（辆）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177： 全球市场不同应用氢能商用车销量市场份额预测（2027-2032）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全球不同应用氢能商用车收入（2021-2026）&amp;（万元）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全球不同应用氢能商用车收入市场份额（2021-2026）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全球不同应用氢能商用车收入预测（2027-2032）&amp;（万元）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全球不同应用氢能商用车收入市场份额预测（2027-2032）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中国不同应用氢能商用车销量（2021-2026）&amp;（辆）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183： 中国不同应用氢能商用车销量市场份额（2021-2026）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中国不同应用氢能商用车销量预测（2027-2032）&amp;（辆）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185： 中国市场不同应用氢能商用车销量市场份额预测（2027-2032）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中国不同应用氢能商用车收入（2021-2026）&amp;（万元）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中国不同应用氢能商用车收入市场份额（2021-2026）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中国不同应用氢能商用车收入预测（2027-2032）&amp;（万元）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中国不同应用氢能商用车收入市场份额预测（2027-2032）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氢能商用车行业发展趋势</w:t>
      </w:r>
      <w:r>
        <w:rPr>
          <w:rFonts w:hint="eastAsia"/>
        </w:rPr>
        <w:br/>
      </w:r>
      <w:r>
        <w:rPr>
          <w:rFonts w:hint="eastAsia"/>
        </w:rPr>
        <w:t>　　表 191： 氢能商用车行业主要驱动因素</w:t>
      </w:r>
      <w:r>
        <w:rPr>
          <w:rFonts w:hint="eastAsia"/>
        </w:rPr>
        <w:br/>
      </w:r>
      <w:r>
        <w:rPr>
          <w:rFonts w:hint="eastAsia"/>
        </w:rPr>
        <w:t>　　表 192： 氢能商用车行业供应链分析</w:t>
      </w:r>
      <w:r>
        <w:rPr>
          <w:rFonts w:hint="eastAsia"/>
        </w:rPr>
        <w:br/>
      </w:r>
      <w:r>
        <w:rPr>
          <w:rFonts w:hint="eastAsia"/>
        </w:rPr>
        <w:t>　　表 193： 氢能商用车上游原料供应商</w:t>
      </w:r>
      <w:r>
        <w:rPr>
          <w:rFonts w:hint="eastAsia"/>
        </w:rPr>
        <w:br/>
      </w:r>
      <w:r>
        <w:rPr>
          <w:rFonts w:hint="eastAsia"/>
        </w:rPr>
        <w:t>　　表 194： 氢能商用车主要地区不同应用客户分析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氢能商用车典型经销商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氢能商用车产品图片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全球不同产品类型氢能商用车销售额2021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全球不同产品类型氢能商用车市场份额2025 &amp; 2032</w:t>
      </w:r>
      <w:r>
        <w:rPr>
          <w:rFonts w:hint="eastAsia"/>
        </w:rPr>
        <w:br/>
      </w:r>
      <w:r>
        <w:rPr>
          <w:rFonts w:hint="eastAsia"/>
        </w:rPr>
        <w:t>　　图 4： 客车产品图片</w:t>
      </w:r>
      <w:r>
        <w:rPr>
          <w:rFonts w:hint="eastAsia"/>
        </w:rPr>
        <w:br/>
      </w:r>
      <w:r>
        <w:rPr>
          <w:rFonts w:hint="eastAsia"/>
        </w:rPr>
        <w:t>　　图 5： 卡车产品图片</w:t>
      </w:r>
      <w:r>
        <w:rPr>
          <w:rFonts w:hint="eastAsia"/>
        </w:rPr>
        <w:br/>
      </w:r>
      <w:r>
        <w:rPr>
          <w:rFonts w:hint="eastAsia"/>
        </w:rPr>
        <w:t>　　图 6： 牵引车产品图片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全球不同应用氢能商用车市场份额2025 &amp; 2032</w:t>
      </w:r>
      <w:r>
        <w:rPr>
          <w:rFonts w:hint="eastAsia"/>
        </w:rPr>
        <w:br/>
      </w:r>
      <w:r>
        <w:rPr>
          <w:rFonts w:hint="eastAsia"/>
        </w:rPr>
        <w:t>　　图 10： 城市公共交通</w:t>
      </w:r>
      <w:r>
        <w:rPr>
          <w:rFonts w:hint="eastAsia"/>
        </w:rPr>
        <w:br/>
      </w:r>
      <w:r>
        <w:rPr>
          <w:rFonts w:hint="eastAsia"/>
        </w:rPr>
        <w:t>　　图 11： 城际及长途运输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2025年全球前五大生产商氢能商用车市场份额</w:t>
      </w:r>
      <w:r>
        <w:rPr>
          <w:rFonts w:hint="eastAsia"/>
        </w:rPr>
        <w:br/>
      </w:r>
      <w:r>
        <w:rPr>
          <w:rFonts w:hint="eastAsia"/>
        </w:rPr>
        <w:t>　　图 14： 2025年全球氢能商用车第一梯队、第二梯队和第三梯队厂商及市场份额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全球氢能商用车产能、产量、产能利用率及发展趋势（2021-2032）&amp;（辆）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全球氢能商用车产量、需求量及发展趋势（2021-2032）&amp;（辆）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全球主要地区氢能商用车产量市场份额（2021-2032）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中国氢能商用车产能、产量、产能利用率及发展趋势（2021-2032）&amp;（辆）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中国氢能商用车产量、市场需求量及发展趋势（2021-2032）&amp;（辆）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全球氢能商用车市场销售额及增长率：（2021-2032）&amp;（万元）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全球市场氢能商用车市场规模：2021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全球市场氢能商用车价格趋势（2021-2032）&amp;（元/辆）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全球主要地区氢能商用车销售收入（2021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全球主要地区氢能商用车销售收入市场份额（2021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北美市场氢能商用车收入及增长率（2021-2032）&amp;（万元）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欧洲市场氢能商用车收入及增长率（2021-2032）&amp;（万元）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中国市场氢能商用车收入及增长率（2021-2032）&amp;（万元）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日本市场氢能商用车收入及增长率（2021-2032）&amp;（万元）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东南亚市场氢能商用车收入及增长率（2021-2032）&amp;（万元）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印度市场氢能商用车收入及增长率（2021-2032）&amp;（万元）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南美市场氢能商用车收入及增长率（2021-2032）&amp;（万元）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中东市场氢能商用车销量及增长率（2021-2032）&amp;（辆）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中东市场氢能商用车收入及增长率（2021-2032）&amp;（万元）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全球不同产品类型氢能商用车价格走势（2021-2032）&amp;（元/辆）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全球不同应用氢能商用车价格走势（2021-2032）&amp;（元/辆）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氢能商用车中国企业SWOT分析</w:t>
      </w:r>
      <w:r>
        <w:rPr>
          <w:rFonts w:hint="eastAsia"/>
        </w:rPr>
        <w:br/>
      </w:r>
      <w:r>
        <w:rPr>
          <w:rFonts w:hint="eastAsia"/>
        </w:rPr>
        <w:t>　　图 45： 氢能商用车产业链</w:t>
      </w:r>
      <w:r>
        <w:rPr>
          <w:rFonts w:hint="eastAsia"/>
        </w:rPr>
        <w:br/>
      </w:r>
      <w:r>
        <w:rPr>
          <w:rFonts w:hint="eastAsia"/>
        </w:rPr>
        <w:t>　　图 46： 氢能商用车行业采购模式分析</w:t>
      </w:r>
      <w:r>
        <w:rPr>
          <w:rFonts w:hint="eastAsia"/>
        </w:rPr>
        <w:br/>
      </w:r>
      <w:r>
        <w:rPr>
          <w:rFonts w:hint="eastAsia"/>
        </w:rPr>
        <w:t>　　图 47： 氢能商用车行业生产模式</w:t>
      </w:r>
      <w:r>
        <w:rPr>
          <w:rFonts w:hint="eastAsia"/>
        </w:rPr>
        <w:br/>
      </w:r>
      <w:r>
        <w:rPr>
          <w:rFonts w:hint="eastAsia"/>
        </w:rPr>
        <w:t>　　图 48： 氢能商用车行业销售模式分析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db53448664376" w:history="1">
        <w:r>
          <w:rPr>
            <w:rStyle w:val="Hyperlink"/>
          </w:rPr>
          <w:t>2026-2032年全球与中国氢能商用车行业现状及前景趋势预测报告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db53448664376" w:history="1">
        <w:r>
          <w:rPr>
            <w:rStyle w:val="Hyperlink"/>
          </w:rPr>
          <w:t>https://www.20087.com/8/63/QingNengShangYongCheDeXianZhuangYuFaZhanQianJing.html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热点：氢能商用车氢能不启动、氢能源商用车量产、商用车氢能源概念股、氢能乘用车、氢燃料电池商用车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6aa2e1c014d01" w:history="1">
      <w:r>
        <w:rPr>
          <w:rStyle w:val="Hyperlink"/>
        </w:rPr>
        <w:t>2026-2032年全球与中国氢能商用车行业现状及前景趋势预测报告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ngNengShangYongCheDeXianZhuangYuFaZhanQianJing.html" TargetMode="External" Id="Rebddb5344866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ngNengShangYongCheDeXianZhuangYuFaZhanQianJing.html" TargetMode="External" Id="R3796aa2e1c01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2026-03-28T07:15:04Z</dcterms:created>
  <dcterms:modified xsi:type="dcterms:W3CDTF">2026-03-28T08:15:04Z</dcterms:modified>
  <dc:subject>2026-2032年全球与中国氢能商用车行业现状及前景趋势预测报告</dc:subject>
  <dc:title>2026-2032年全球与中国氢能商用车行业现状及前景趋势预测报告</dc:title>
  <cp:keywords>2026-2032年全球与中国氢能商用车行业现状及前景趋势预测报告</cp:keywords>
  <dc:description>2026-2032年全球与中国氢能商用车行业现状及前景趋势预测报告</dc:description>
</cp:coreProperties>
</file>