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1d42565548d1" w:history="1">
              <w:r>
                <w:rPr>
                  <w:rStyle w:val="Hyperlink"/>
                </w:rPr>
                <w:t>中国不锈钢型材市场现状调查及未来走势预测报告（2024-2030年）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1d42565548d1" w:history="1">
              <w:r>
                <w:rPr>
                  <w:rStyle w:val="Hyperlink"/>
                </w:rPr>
                <w:t>中国不锈钢型材市场现状调查及未来走势预测报告（2024-2030年）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01d42565548d1" w:history="1">
                <w:r>
                  <w:rPr>
                    <w:rStyle w:val="Hyperlink"/>
                  </w:rPr>
                  <w:t>https://www.20087.com/M_NengYuanKuangChan/55/BuXiuGangXingCaiShiChangQianJingYuCe.html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型材是重要的金属材料，因其优异的耐腐蚀性、高强度和美观性，在建筑、制造业、医疗器械等行业有着广泛的应用。近年来，随着全球经济的稳步增长和工业化进程的推进，不锈钢型材市场需求保持稳定增长。技术层面，新材料的研发和加工工艺的改进，使得不锈钢型材的品种更加丰富，性能更加优异，能够满足不同行业对材料特性的特殊要求。</w:t>
      </w:r>
      <w:r>
        <w:rPr>
          <w:rFonts w:hint="eastAsia"/>
        </w:rPr>
        <w:br/>
      </w:r>
      <w:r>
        <w:rPr>
          <w:rFonts w:hint="eastAsia"/>
        </w:rPr>
        <w:t>　　未来，不锈钢型材行业将更加注重材料的创新与可持续发展。一方面，通过合金成分的优化和表面处理技术的提升，开发出更高性能、更低成本的不锈钢型材，以适应高端制造、航空航天等领域的严苛需求；另一方面，环保意识的增强将推动不锈钢型材生产过程的节能减排，以及废旧材料的循环利用，实现绿色制造。同时，随着全球贸易格局的变化，不锈钢型材行业需要加强国际合作，拓展多元化市场，以应对潜在的供应链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中国不锈钢型材产品专项调查方法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中国不锈钢型材产品市场环境深度调研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中国技术环境分析</w:t>
      </w:r>
      <w:r>
        <w:rPr>
          <w:rFonts w:hint="eastAsia"/>
        </w:rPr>
        <w:br/>
      </w:r>
      <w:r>
        <w:rPr>
          <w:rFonts w:hint="eastAsia"/>
        </w:rPr>
        <w:t>　　第四节 中国不锈钢型材行业与宏观经济周期相关性分析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第五节 中国不锈钢型材产业政策分析</w:t>
      </w:r>
      <w:r>
        <w:rPr>
          <w:rFonts w:hint="eastAsia"/>
        </w:rPr>
        <w:br/>
      </w:r>
      <w:r>
        <w:rPr>
          <w:rFonts w:hint="eastAsia"/>
        </w:rPr>
        <w:t>　　第六节 产品所属行业基本概况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中国不锈钢型材产品生产深度调查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一、市场生产规模调查</w:t>
      </w:r>
      <w:r>
        <w:rPr>
          <w:rFonts w:hint="eastAsia"/>
        </w:rPr>
        <w:br/>
      </w:r>
      <w:r>
        <w:rPr>
          <w:rFonts w:hint="eastAsia"/>
        </w:rPr>
        <w:t>　　　　二、细分产品生产结构调查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产品产量预测数据</w:t>
      </w:r>
      <w:r>
        <w:rPr>
          <w:rFonts w:hint="eastAsia"/>
        </w:rPr>
        <w:br/>
      </w:r>
      <w:r>
        <w:rPr>
          <w:rFonts w:hint="eastAsia"/>
        </w:rPr>
        <w:t>　　第四节 SJSD综合分析评价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中国不锈钢型材产品消费需求监测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进出口量值</w:t>
      </w:r>
      <w:r>
        <w:rPr>
          <w:rFonts w:hint="eastAsia"/>
        </w:rPr>
        <w:br/>
      </w:r>
      <w:r>
        <w:rPr>
          <w:rFonts w:hint="eastAsia"/>
        </w:rPr>
        <w:t>　　第四节 产品应用行业监测</w:t>
      </w:r>
      <w:r>
        <w:rPr>
          <w:rFonts w:hint="eastAsia"/>
        </w:rPr>
        <w:br/>
      </w:r>
      <w:r>
        <w:rPr>
          <w:rFonts w:hint="eastAsia"/>
        </w:rPr>
        <w:t>　　　　一、产品应用行业生产情况调查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一、消费者构成调查</w:t>
      </w:r>
      <w:r>
        <w:rPr>
          <w:rFonts w:hint="eastAsia"/>
        </w:rPr>
        <w:br/>
      </w:r>
      <w:r>
        <w:rPr>
          <w:rFonts w:hint="eastAsia"/>
        </w:rPr>
        <w:t>　　　　二、消费者购买动机调查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中国不锈钢型材产品原材料市场情报监测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二、产品生产结构调查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产品原材料价格走势监测</w:t>
      </w:r>
      <w:r>
        <w:rPr>
          <w:rFonts w:hint="eastAsia"/>
        </w:rPr>
        <w:br/>
      </w:r>
      <w:r>
        <w:rPr>
          <w:rFonts w:hint="eastAsia"/>
        </w:rPr>
        <w:t>　　　　一、产品原材料历年价格调查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中国不锈钢型材产品技术发展趋势研究</w:t>
      </w:r>
      <w:r>
        <w:rPr>
          <w:rFonts w:hint="eastAsia"/>
        </w:rPr>
        <w:br/>
      </w:r>
      <w:r>
        <w:rPr>
          <w:rFonts w:hint="eastAsia"/>
        </w:rPr>
        <w:t>　　第一节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第三节 国内技术市场区域优势</w:t>
      </w:r>
      <w:r>
        <w:rPr>
          <w:rFonts w:hint="eastAsia"/>
        </w:rPr>
        <w:br/>
      </w:r>
      <w:r>
        <w:rPr>
          <w:rFonts w:hint="eastAsia"/>
        </w:rPr>
        <w:t>　　第四节 新项目投资推荐区域（或省市）</w:t>
      </w:r>
      <w:r>
        <w:rPr>
          <w:rFonts w:hint="eastAsia"/>
        </w:rPr>
        <w:br/>
      </w:r>
      <w:r>
        <w:rPr>
          <w:rFonts w:hint="eastAsia"/>
        </w:rPr>
        <w:t>　　第五节 国内技术发展趋势分析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中国不锈钢型材产品市场竞争深度调研</w:t>
      </w:r>
      <w:r>
        <w:rPr>
          <w:rFonts w:hint="eastAsia"/>
        </w:rPr>
        <w:br/>
      </w:r>
      <w:r>
        <w:rPr>
          <w:rFonts w:hint="eastAsia"/>
        </w:rPr>
        <w:t>　　第一节 企业市场结构分析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二、产品市场进入壁垒调研</w:t>
      </w:r>
      <w:r>
        <w:rPr>
          <w:rFonts w:hint="eastAsia"/>
        </w:rPr>
        <w:br/>
      </w:r>
      <w:r>
        <w:rPr>
          <w:rFonts w:hint="eastAsia"/>
        </w:rPr>
        <w:t>　　第二节 区域市场结构研究</w:t>
      </w:r>
      <w:r>
        <w:rPr>
          <w:rFonts w:hint="eastAsia"/>
        </w:rPr>
        <w:br/>
      </w:r>
      <w:r>
        <w:rPr>
          <w:rFonts w:hint="eastAsia"/>
        </w:rPr>
        <w:t>　　　　一、重点省、市集中度分析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一、行业新入竞争者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三、买方价还价的能力</w:t>
      </w:r>
      <w:r>
        <w:rPr>
          <w:rFonts w:hint="eastAsia"/>
        </w:rPr>
        <w:br/>
      </w:r>
      <w:r>
        <w:rPr>
          <w:rFonts w:hint="eastAsia"/>
        </w:rPr>
        <w:t>　　　　四、供应方讨价还价的能力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生产商对供应商谈判能力调研</w:t>
      </w:r>
      <w:r>
        <w:rPr>
          <w:rFonts w:hint="eastAsia"/>
        </w:rPr>
        <w:br/>
      </w:r>
      <w:r>
        <w:rPr>
          <w:rFonts w:hint="eastAsia"/>
        </w:rPr>
        <w:t>　　第五节 重点企业竞争战略调研结果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中国不锈钢型材产品知名企业实地调研情报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中国不锈钢型材产品品牌价值及市场占有率监测</w:t>
      </w:r>
      <w:r>
        <w:rPr>
          <w:rFonts w:hint="eastAsia"/>
        </w:rPr>
        <w:br/>
      </w:r>
      <w:r>
        <w:rPr>
          <w:rFonts w:hint="eastAsia"/>
        </w:rPr>
        <w:t>　　第一节 行业品牌主要产品调查</w:t>
      </w:r>
      <w:r>
        <w:rPr>
          <w:rFonts w:hint="eastAsia"/>
        </w:rPr>
        <w:br/>
      </w:r>
      <w:r>
        <w:rPr>
          <w:rFonts w:hint="eastAsia"/>
        </w:rPr>
        <w:t>　　第二节 品牌竞争度及市场占有率调查</w:t>
      </w:r>
      <w:r>
        <w:rPr>
          <w:rFonts w:hint="eastAsia"/>
        </w:rPr>
        <w:br/>
      </w:r>
      <w:r>
        <w:rPr>
          <w:rFonts w:hint="eastAsia"/>
        </w:rPr>
        <w:t>　　第三节 品牌忠诚度调查</w:t>
      </w:r>
      <w:r>
        <w:rPr>
          <w:rFonts w:hint="eastAsia"/>
        </w:rPr>
        <w:br/>
      </w:r>
      <w:r>
        <w:rPr>
          <w:rFonts w:hint="eastAsia"/>
        </w:rPr>
        <w:t>　　第四节 品牌扩大和延伸的潜力调查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中国不锈钢型材产品营销策略深度剖析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中国不锈钢型材产品投资前景展望</w:t>
      </w:r>
      <w:r>
        <w:rPr>
          <w:rFonts w:hint="eastAsia"/>
        </w:rPr>
        <w:br/>
      </w:r>
      <w:r>
        <w:rPr>
          <w:rFonts w:hint="eastAsia"/>
        </w:rPr>
        <w:t>　　第一节 产品投资机会</w:t>
      </w:r>
      <w:r>
        <w:rPr>
          <w:rFonts w:hint="eastAsia"/>
        </w:rPr>
        <w:br/>
      </w:r>
      <w:r>
        <w:rPr>
          <w:rFonts w:hint="eastAsia"/>
        </w:rPr>
        <w:t>　　第二节 产品投资风险</w:t>
      </w:r>
      <w:r>
        <w:rPr>
          <w:rFonts w:hint="eastAsia"/>
        </w:rPr>
        <w:br/>
      </w:r>
      <w:r>
        <w:rPr>
          <w:rFonts w:hint="eastAsia"/>
        </w:rPr>
        <w:t>　　第三节 产品投资收益预测及策略</w:t>
      </w:r>
      <w:r>
        <w:rPr>
          <w:rFonts w:hint="eastAsia"/>
        </w:rPr>
        <w:br/>
      </w:r>
      <w:r>
        <w:rPr>
          <w:rFonts w:hint="eastAsia"/>
        </w:rPr>
        <w:t>　　第四节 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未来五年市场前景预测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一、产品发展预测</w:t>
      </w:r>
      <w:r>
        <w:rPr>
          <w:rFonts w:hint="eastAsia"/>
        </w:rPr>
        <w:br/>
      </w:r>
      <w:r>
        <w:rPr>
          <w:rFonts w:hint="eastAsia"/>
        </w:rPr>
        <w:t>　　　　二、价格变化走势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报告主要结论</w:t>
      </w:r>
      <w:r>
        <w:rPr>
          <w:rFonts w:hint="eastAsia"/>
        </w:rPr>
        <w:br/>
      </w:r>
      <w:r>
        <w:rPr>
          <w:rFonts w:hint="eastAsia"/>
        </w:rPr>
        <w:t>　　第二节 中:智林:　济研：专家小组建议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2024-2030年居民消费价格总指数（以上年同期为100）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　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　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　2024-2030年我国全社会固定投资额走势图（2013年不含农户）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7　2024-2030年我国财政收入支出走势图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8　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　2024-2030年中国货币供应量数据统计</w:t>
      </w:r>
      <w:r>
        <w:rPr>
          <w:rFonts w:hint="eastAsia"/>
        </w:rPr>
        <w:br/>
      </w:r>
      <w:r>
        <w:rPr>
          <w:rFonts w:hint="eastAsia"/>
        </w:rPr>
        <w:t>　　图表 10　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11　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12　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13　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14　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15　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16　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17　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　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19　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　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21　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　不锈钢替代品分析</w:t>
      </w:r>
      <w:r>
        <w:rPr>
          <w:rFonts w:hint="eastAsia"/>
        </w:rPr>
        <w:br/>
      </w:r>
      <w:r>
        <w:rPr>
          <w:rFonts w:hint="eastAsia"/>
        </w:rPr>
        <w:t>　　图表 23　2024-2030年山西太钢不锈钢股份有限公司主要经济指标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24　2024-2030年山西太钢不锈钢股份有限公司盈利指标走势图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　2024-2030年山西太钢不锈钢股份有限公司偿债指标走势图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　2024-2030年山西太钢不锈钢股份有限公司运营指标走势图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　2024-2030年山西太钢不锈钢股份有限公司成长指标走势图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　2024-2030年宝山钢铁股份有限公司主要经济指标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29　2024-2030年宝山钢铁股份有限公司盈利指标走势图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　2024-2030年宝山钢铁股份有限公司偿债指标走势图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31　2024-2030年宝山钢铁股份有限公司运营指标走势图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32　2024-2030年宝山钢铁股份有限公司成长指标走势图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33　2024-2030年甘肃酒钢集团宏兴钢铁股份有限公司主要经济指标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34　2024-2030年甘肃酒钢集团宏兴钢铁股份有限公司盈利指标走势图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　2024-2030年甘肃酒钢集团宏兴钢铁股份有限公司偿债指标走势图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36　2024-2030年甘肃酒钢集团宏兴钢铁股份有限公司运营指标走势图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37　2024-2030年甘肃酒钢集团宏兴钢铁股份有限公司成长指标走势图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38　2024-2030年浙江久立特材科技股份有限公司主要经济指标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39　2024-2030年浙江久立特材科技股份有限公司盈利指标走势图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　2024-2030年浙江久立特材科技股份有限公司偿债指标走势图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41　2024-2030年浙江久立特材科技股份有限公司运营指标走势图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42　2024-2030年浙江久立特材科技股份有限公司成长指标走势图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43　2024-2030年吉林吉恩镍业股份有限公司主要经济指标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44　2024-2030年吉林吉恩镍业股份有限公司盈利指标走势图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45　2024-2030年吉林吉恩镍业股份有限公司偿债指标走势图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46　2024-2030年吉林吉恩镍业股份有限公司运营指标走势图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47　2024-2030年吉林吉恩镍业股份有限公司成长指标走势图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48　各营销渠道销售份额对比</w:t>
      </w:r>
      <w:r>
        <w:rPr>
          <w:rFonts w:hint="eastAsia"/>
        </w:rPr>
        <w:br/>
      </w:r>
      <w:r>
        <w:rPr>
          <w:rFonts w:hint="eastAsia"/>
        </w:rPr>
        <w:t>　　图表 49　2024年我国我不锈钢型材各地区消费份额统计</w:t>
      </w:r>
      <w:r>
        <w:rPr>
          <w:rFonts w:hint="eastAsia"/>
        </w:rPr>
        <w:br/>
      </w:r>
      <w:r>
        <w:rPr>
          <w:rFonts w:hint="eastAsia"/>
        </w:rPr>
        <w:t>　　图表 50　不锈钢型材产业政策风险</w:t>
      </w:r>
      <w:r>
        <w:rPr>
          <w:rFonts w:hint="eastAsia"/>
        </w:rPr>
        <w:br/>
      </w:r>
      <w:r>
        <w:rPr>
          <w:rFonts w:hint="eastAsia"/>
        </w:rPr>
        <w:t>　　图表 51　不锈钢型材产业市场风险</w:t>
      </w:r>
      <w:r>
        <w:rPr>
          <w:rFonts w:hint="eastAsia"/>
        </w:rPr>
        <w:br/>
      </w:r>
      <w:r>
        <w:rPr>
          <w:rFonts w:hint="eastAsia"/>
        </w:rPr>
        <w:t>　　图表 52　不锈钢型材产业财务风险</w:t>
      </w:r>
      <w:r>
        <w:rPr>
          <w:rFonts w:hint="eastAsia"/>
        </w:rPr>
        <w:br/>
      </w:r>
      <w:r>
        <w:rPr>
          <w:rFonts w:hint="eastAsia"/>
        </w:rPr>
        <w:t>　　图表 53　不锈钢型材产业经营管理风险</w:t>
      </w:r>
      <w:r>
        <w:rPr>
          <w:rFonts w:hint="eastAsia"/>
        </w:rPr>
        <w:br/>
      </w:r>
      <w:r>
        <w:rPr>
          <w:rFonts w:hint="eastAsia"/>
        </w:rPr>
        <w:t>　　图表 54　2024年国内不锈钢型材价格走势图</w:t>
      </w:r>
      <w:r>
        <w:rPr>
          <w:rFonts w:hint="eastAsia"/>
        </w:rPr>
        <w:br/>
      </w:r>
      <w:r>
        <w:rPr>
          <w:rFonts w:hint="eastAsia"/>
        </w:rPr>
        <w:t>　　图表 55　渠道结构示意图</w:t>
      </w:r>
      <w:r>
        <w:rPr>
          <w:rFonts w:hint="eastAsia"/>
        </w:rPr>
        <w:br/>
      </w:r>
      <w:r>
        <w:rPr>
          <w:rFonts w:hint="eastAsia"/>
        </w:rPr>
        <w:t>　　图表 56　2024年国内主流钢厂不锈钢型材月产量走势变化图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1d42565548d1" w:history="1">
        <w:r>
          <w:rPr>
            <w:rStyle w:val="Hyperlink"/>
          </w:rPr>
          <w:t>中国不锈钢型材市场现状调查及未来走势预测报告（2024-2030年）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01d42565548d1" w:history="1">
        <w:r>
          <w:rPr>
            <w:rStyle w:val="Hyperlink"/>
          </w:rPr>
          <w:t>https://www.20087.com/M_NengYuanKuangChan/55/BuXiuGangXingCaiShiChangQianJingYuCe.html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aa45adf1b465c" w:history="1">
      <w:r>
        <w:rPr>
          <w:rStyle w:val="Hyperlink"/>
        </w:rPr>
        <w:t>中国不锈钢型材市场现状调查及未来走势预测报告（2024-2030年）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BuXiuGangXingCaiShiChangQianJingYuCe.html" TargetMode="External" Id="Rd3101d425655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BuXiuGangXingCaiShiChangQianJingYuCe.html" TargetMode="External" Id="R153aa45adf1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2023-11-15T00:03:00Z</dcterms:created>
  <dcterms:modified xsi:type="dcterms:W3CDTF">2023-11-15T01:03:00Z</dcterms:modified>
  <dc:subject>中国不锈钢型材市场现状调查及未来走势预测报告（2024-2030年）</dc:subject>
  <dc:title>中国不锈钢型材市场现状调查及未来走势预测报告（2024-2030年）</dc:title>
  <cp:keywords>中国不锈钢型材市场现状调查及未来走势预测报告（2024-2030年）</cp:keywords>
  <dc:description>中国不锈钢型材市场现状调查及未来走势预测报告（2024-2030年）</dc:description>
</cp:coreProperties>
</file>