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57aa5e83426f" w:history="1">
              <w:r>
                <w:rPr>
                  <w:rStyle w:val="Hyperlink"/>
                </w:rPr>
                <w:t>2024版中国铅精粉市场深度调研与行业前景预测报告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57aa5e83426f" w:history="1">
              <w:r>
                <w:rPr>
                  <w:rStyle w:val="Hyperlink"/>
                </w:rPr>
                <w:t>2024版中国铅精粉市场深度调研与行业前景预测报告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857aa5e83426f" w:history="1">
                <w:r>
                  <w:rPr>
                    <w:rStyle w:val="Hyperlink"/>
                  </w:rPr>
                  <w:t>https://www.20087.com/9/85/QianJingFenDiaoChaYanJiuBaoGao.html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选矿加工后的初级产品，主要用于铅冶炼行业。在全球对环境保护和资源循环利用关注度提高的大背景下，铅精粉生产过程中的回收率和环境污染控制得到高度重视。先进的湿法冶金技术和环保设备的应用，使铅精粉产业在保障资源供应的同时，逐步实现清洁生产和可持续发展。</w:t>
      </w:r>
      <w:r>
        <w:rPr>
          <w:rFonts w:hint="eastAsia"/>
        </w:rPr>
        <w:br/>
      </w:r>
      <w:r>
        <w:rPr>
          <w:rFonts w:hint="eastAsia"/>
        </w:rPr>
        <w:t>　　第一章 铅精粉行业市场现状分析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2024-2030年中国铅精粉行业销售规模分析</w:t>
      </w:r>
      <w:r>
        <w:rPr>
          <w:rFonts w:hint="eastAsia"/>
        </w:rPr>
        <w:br/>
      </w:r>
      <w:r>
        <w:rPr>
          <w:rFonts w:hint="eastAsia"/>
        </w:rPr>
        <w:t>　　2024-2030年中国铅精粉行业产量分析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铅精粉市场竞争分析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2024-2030年中国铅精粉行业主要企业市场占有率分析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2024-2030年进出口状况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铅精粉行业主要企业分析</w:t>
      </w:r>
      <w:r>
        <w:rPr>
          <w:rFonts w:hint="eastAsia"/>
        </w:rPr>
        <w:br/>
      </w:r>
      <w:r>
        <w:rPr>
          <w:rFonts w:hint="eastAsia"/>
        </w:rPr>
        <w:t>　　一、西北有色地质二里河铅锌矿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二、赤城县龙兴矿业有限公司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三、成县王磨铁路联合选矿厂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四、灵宝市寺河乡矿产品开发公司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五、河南省灵宝市豫灵堡里金矿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六、灵宝华阳矿产品实验厂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七、会东县江川矿业有限责任公司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八、金阳县铅锌选矿厂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九、盛源有色金属综合加工厂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十、灵宝市豫灵镇灵广有色金属选矿厂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十一、灵宝市豫灵镇灵东有色金属选冶厂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十二、灵宝市亚武有色金属选冶厂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十三、凤县三岔振兴铅锌选矿厂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十四、青海大地矿业有限公司祁连分公司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中智:林:　铅精粉行业发展预测</w:t>
      </w:r>
      <w:r>
        <w:rPr>
          <w:rFonts w:hint="eastAsia"/>
        </w:rPr>
        <w:br/>
      </w:r>
      <w:r>
        <w:rPr>
          <w:rFonts w:hint="eastAsia"/>
        </w:rPr>
        <w:t>　　一、济研：技术趋势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2024-2030年中国铅精粉行业销售收入预测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2024-2030年中国铅精粉行业产销量预测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57aa5e83426f" w:history="1">
        <w:r>
          <w:rPr>
            <w:rStyle w:val="Hyperlink"/>
          </w:rPr>
          <w:t>2024版中国铅精粉市场深度调研与行业前景预测报告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857aa5e83426f" w:history="1">
        <w:r>
          <w:rPr>
            <w:rStyle w:val="Hyperlink"/>
          </w:rPr>
          <w:t>https://www.20087.com/9/85/QianJingFenDiaoChaYanJiuBaoGao.html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f3452b674ef0" w:history="1">
      <w:r>
        <w:rPr>
          <w:rStyle w:val="Hyperlink"/>
        </w:rPr>
        <w:t>2024版中国铅精粉市场深度调研与行业前景预测报告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anJingFenDiaoChaYanJiuBaoGao.html" TargetMode="External" Id="Ra07857aa5e8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anJingFenDiaoChaYanJiuBaoGao.html" TargetMode="External" Id="Rd39cf3452b6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2023-06-14T04:50:00Z</dcterms:created>
  <dcterms:modified xsi:type="dcterms:W3CDTF">2023-06-14T05:50:00Z</dcterms:modified>
  <dc:subject>2024版中国铅精粉市场深度调研与行业前景预测报告</dc:subject>
  <dc:title>2024版中国铅精粉市场深度调研与行业前景预测报告</dc:title>
  <cp:keywords>2024版中国铅精粉市场深度调研与行业前景预测报告</cp:keywords>
  <dc:description>2024版中国铅精粉市场深度调研与行业前景预测报告</dc:description>
</cp:coreProperties>
</file>