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456218cd4fda" w:history="1">
              <w:r>
                <w:rPr>
                  <w:rStyle w:val="Hyperlink"/>
                </w:rPr>
                <w:t>2026-2032年中国再生铜原料行业现状与前景趋势报告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456218cd4fda" w:history="1">
              <w:r>
                <w:rPr>
                  <w:rStyle w:val="Hyperlink"/>
                </w:rPr>
                <w:t>2026-2032年中国再生铜原料行业现状与前景趋势报告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456218cd4fda" w:history="1">
                <w:r>
                  <w:rPr>
                    <w:rStyle w:val="Hyperlink"/>
                  </w:rPr>
                  <w:t>https://www.20087.com/0/16/ZaiShengTongYuanLiaoDeFaZhanQianJing.html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原料作为有色金属循环利用体系的核心资源，主要来源于报废电线电缆、电机、电子废弃物及工业边角料，强调铜含量纯度、杂质元素控制水平、有害物质脱除率及供应链可追溯性。主流回收企业已采用物理破碎—分选—火法精炼组合工艺，部分先进产线引入光谱在线检测与智能分拣系统。然而，再生铜原料仍面临原料来源混杂导致成分波动大、含氯或含油杂质在熔炼中产生二噁英风险、小散回收点环保处理能力不足、在高端铜材生产中因杂质超标难以替代原生铜等问题；在“双碳”战略与资源安全双重驱动下，对高纯度、低污染、标准化的再生铜原料需求显著上升，但多数回收企业在精细化预处理、有害元素深度脱除及与冶炼厂协同标准制定上能力有限；且缺乏统一的再生铜原料分类分级标准与绿色回收认证体系。</w:t>
      </w:r>
      <w:r>
        <w:rPr>
          <w:rFonts w:hint="eastAsia"/>
        </w:rPr>
        <w:br/>
      </w:r>
      <w:r>
        <w:rPr>
          <w:rFonts w:hint="eastAsia"/>
        </w:rPr>
        <w:t>　　未来，再生铜原料将向精细化分选、闭环回收与数字溯源方向演进。AI视觉识别将实现废铜按合金类型自动分类；低温脱漆与超声波清洗将提升表面洁净度。在产业协同层面，再生铜原料将建立“城市矿山—回收中心—冶炼厂”直供通道，减少中间环节污染；区块链将记录原料来源、处理工艺与成分数据。同时，工信与生态环境部门将加快制定再生铜原料有害元素限值标准、绿色回收企业评价规范及高值化利用技术目录。长远看，再生铜原料将从初级再生资源升级为融合智能分选、绿色工艺与产业协同的战略性循环金属，在资源安全保障与工业低碳转型中持续释放其经济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456218cd4fda" w:history="1">
        <w:r>
          <w:rPr>
            <w:rStyle w:val="Hyperlink"/>
          </w:rPr>
          <w:t>2026-2032年中国再生铜原料行业现状与前景趋势报告</w:t>
        </w:r>
      </w:hyperlink>
      <w:r>
        <w:rPr>
          <w:rFonts w:hint="eastAsia"/>
        </w:rPr>
        <w:t>》通过严谨的分析、翔实的数据及直观的图表，系统解析了再生铜原料行业的市场规模、需求变化、价格波动及产业链结构。报告全面评估了当前再生铜原料市场现状，科学预测了未来市场前景与发展趋势，重点剖析了再生铜原料细分市场的机遇与挑战。同时，报告对再生铜原料重点企业的竞争地位及市场集中度进行了评估，为再生铜原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再生铜原料行业概述</w:t>
      </w:r>
      <w:r>
        <w:rPr>
          <w:rFonts w:hint="eastAsia"/>
        </w:rPr>
        <w:br/>
      </w:r>
      <w:r>
        <w:rPr>
          <w:rFonts w:hint="eastAsia"/>
        </w:rPr>
        <w:t>　　第一节 再生铜原料定义与分类</w:t>
      </w:r>
      <w:r>
        <w:rPr>
          <w:rFonts w:hint="eastAsia"/>
        </w:rPr>
        <w:br/>
      </w:r>
      <w:r>
        <w:rPr>
          <w:rFonts w:hint="eastAsia"/>
        </w:rPr>
        <w:t>　　第二节 再生铜原料应用领域</w:t>
      </w:r>
      <w:r>
        <w:rPr>
          <w:rFonts w:hint="eastAsia"/>
        </w:rPr>
        <w:br/>
      </w:r>
      <w:r>
        <w:rPr>
          <w:rFonts w:hint="eastAsia"/>
        </w:rPr>
        <w:t>　　第三节 再生铜原料行业经济指标分析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再生铜原料产业链及经营模式分析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三、再生铜原料销售模式及销售渠道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全球再生铜原料市场发展综述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2020-2025年全球再生铜原料市场规模与趋势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主要国家与地区再生铜原料市场分析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2026-2032年全球再生铜原料行业发展趋势与前景预测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中国再生铜原料行业市场分析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2025-2026年再生铜原料产能与投资动态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一、国内再生铜原料产能及利用情况</w:t>
      </w:r>
      <w:r>
        <w:rPr>
          <w:rFonts w:hint="eastAsia"/>
        </w:rPr>
        <w:br/>
      </w:r>
      <w:r>
        <w:rPr>
          <w:rFonts w:hint="eastAsia"/>
        </w:rPr>
        <w:t>　　　　二、再生铜原料产能扩张与投资动态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2026-2032年再生铜原料行业产量统计与趋势预测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一、2020-2025年再生铜原料行业产量数据统计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1、2020-2025年再生铜原料产量及增长趋势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2、2020-2025年再生铜原料细分产品产量及份额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二、影响再生铜原料产量的关键因素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三、2026-2032年再生铜原料产量预测</w:t>
      </w:r>
      <w:r>
        <w:rPr>
          <w:rFonts w:hint="eastAsia"/>
        </w:rPr>
        <w:br/>
      </w:r>
      <w:r>
        <w:rPr>
          <w:rFonts w:hint="eastAsia"/>
        </w:rPr>
        <w:t>　　第三节 2026-2032年再生铜原料市场需求与销售分析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一、2025-2026年再生铜原料行业需求现状</w:t>
      </w:r>
      <w:r>
        <w:rPr>
          <w:rFonts w:hint="eastAsia"/>
        </w:rPr>
        <w:br/>
      </w:r>
      <w:r>
        <w:rPr>
          <w:rFonts w:hint="eastAsia"/>
        </w:rPr>
        <w:t>　　　　二、再生铜原料客户群体与需求特点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三、2020-2025年再生铜原料行业销售规模分析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四、2026-2032年再生铜原料市场增长潜力与规模预测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中国再生铜原料细分市场与下游应用领域分析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再生铜原料细分市场分析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一、2025-2026年再生铜原料主要细分产品市场现状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再生铜原料下游应用与客户群体分析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一、2025-2026年再生铜原料各应用领域市场现状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2025-2026年再生铜原料行业技术发展现状及趋势分析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再生铜原料行业技术发展现状分析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国内外再生铜原料行业技术差异与原因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再生铜原料行业技术发展方向、趋势预测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提升再生铜原料行业技术能力策略建议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再生铜原料价格机制与竞争策略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一、2020-2025年再生铜原料市场价格走势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再生铜原料定价策略与方法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2026-2032年再生铜原料价格竞争态势与趋势预测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中国再生铜原料行业重点区域市场研究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2025-2026年重点区域再生铜原料市场发展概况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三、2026-2032年再生铜原料行业发展潜力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三、2026-2032年再生铜原料行业发展潜力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三、2026-2032年再生铜原料行业发展潜力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三、2026-2032年再生铜原料行业发展潜力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三、2026-2032年再生铜原料行业发展潜力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2020-2025年中国再生铜原料行业进出口情况分析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再生铜原料行业进口情况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一、2020-2025年再生铜原料进口规模及增长情况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二、再生铜原料主要进口来源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再生铜原料行业出口情况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一、2020-2025年再生铜原料出口规模及增长情况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二、再生铜原料主要出口目的地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2020-2025年中国再生铜原料行业总体发展与财务状况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2020-2025年中国再生铜原料行业规模情况</w:t>
      </w:r>
      <w:r>
        <w:rPr>
          <w:rFonts w:hint="eastAsia"/>
        </w:rPr>
        <w:br/>
      </w:r>
      <w:r>
        <w:rPr>
          <w:rFonts w:hint="eastAsia"/>
        </w:rPr>
        <w:t>　　　　一、再生铜原料行业企业数量规模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二、再生铜原料行业从业人员规模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三、再生铜原料行业市场敏感性分析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2020-2025年中国再生铜原料行业财务能力分析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一、再生铜原料行业盈利能力</w:t>
      </w:r>
      <w:r>
        <w:rPr>
          <w:rFonts w:hint="eastAsia"/>
        </w:rPr>
        <w:br/>
      </w:r>
      <w:r>
        <w:rPr>
          <w:rFonts w:hint="eastAsia"/>
        </w:rPr>
        <w:t>　　　　二、再生铜原料行业偿债能力</w:t>
      </w:r>
      <w:r>
        <w:rPr>
          <w:rFonts w:hint="eastAsia"/>
        </w:rPr>
        <w:br/>
      </w:r>
      <w:r>
        <w:rPr>
          <w:rFonts w:hint="eastAsia"/>
        </w:rPr>
        <w:t>　　　　三、再生铜原料行业营运能力</w:t>
      </w:r>
      <w:r>
        <w:rPr>
          <w:rFonts w:hint="eastAsia"/>
        </w:rPr>
        <w:br/>
      </w:r>
      <w:r>
        <w:rPr>
          <w:rFonts w:hint="eastAsia"/>
        </w:rPr>
        <w:t>　　　　四、再生铜原料行业发展能力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再生铜原料行业重点企业调研分析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中国再生铜原料行业竞争格局分析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再生铜原料行业竞争格局总览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2025-2026年再生铜原料行业竞争力分析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2020-2025年再生铜原料行业企业并购活动分析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2025-2026年再生铜原料行业会展与招投标活动分析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一、再生铜原料行业会展活动及其市场影响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2026年中国再生铜原料企业发展企业发展策略与建议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再生铜原料销售模式与渠道策略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再生铜原料品牌与市场推广策略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再生铜原料研发投入与技术创新能力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再生铜原料合作联盟与资源整合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中国再生铜原料行业风险与对策</w:t>
      </w:r>
      <w:r>
        <w:rPr>
          <w:rFonts w:hint="eastAsia"/>
        </w:rPr>
        <w:br/>
      </w:r>
      <w:r>
        <w:rPr>
          <w:rFonts w:hint="eastAsia"/>
        </w:rPr>
        <w:t>　　第一节 再生铜原料行业SWOT分析</w:t>
      </w:r>
      <w:r>
        <w:rPr>
          <w:rFonts w:hint="eastAsia"/>
        </w:rPr>
        <w:br/>
      </w:r>
      <w:r>
        <w:rPr>
          <w:rFonts w:hint="eastAsia"/>
        </w:rPr>
        <w:t>　　　　一、再生铜原料行业优势</w:t>
      </w:r>
      <w:r>
        <w:rPr>
          <w:rFonts w:hint="eastAsia"/>
        </w:rPr>
        <w:br/>
      </w:r>
      <w:r>
        <w:rPr>
          <w:rFonts w:hint="eastAsia"/>
        </w:rPr>
        <w:t>　　　　二、再生铜原料行业劣势</w:t>
      </w:r>
      <w:r>
        <w:rPr>
          <w:rFonts w:hint="eastAsia"/>
        </w:rPr>
        <w:br/>
      </w:r>
      <w:r>
        <w:rPr>
          <w:rFonts w:hint="eastAsia"/>
        </w:rPr>
        <w:t>　　　　三、再生铜原料市场机会</w:t>
      </w:r>
      <w:r>
        <w:rPr>
          <w:rFonts w:hint="eastAsia"/>
        </w:rPr>
        <w:br/>
      </w:r>
      <w:r>
        <w:rPr>
          <w:rFonts w:hint="eastAsia"/>
        </w:rPr>
        <w:t>　　　　四、再生铜原料市场威胁</w:t>
      </w:r>
      <w:r>
        <w:rPr>
          <w:rFonts w:hint="eastAsia"/>
        </w:rPr>
        <w:br/>
      </w:r>
      <w:r>
        <w:rPr>
          <w:rFonts w:hint="eastAsia"/>
        </w:rPr>
        <w:t>　　第二节 再生铜原料行业风险及对策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2026-2032年中国再生铜原料行业前景与发展趋势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2025-2026年再生铜原料行业发展环境分析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一、再生铜原料行业主管部门与监管体制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二、再生铜原料行业主要法律法规及政策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三、再生铜原料行业标准与质量监管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2026-2032年再生铜原料行业发展趋势与方向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2026-2032年再生铜原料行业发展潜力与机遇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再生铜原料行业研究结论与建议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中~智~林：再生铜原料行业发展建议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再生铜原料行业历程</w:t>
      </w:r>
      <w:r>
        <w:rPr>
          <w:rFonts w:hint="eastAsia"/>
        </w:rPr>
        <w:br/>
      </w:r>
      <w:r>
        <w:rPr>
          <w:rFonts w:hint="eastAsia"/>
        </w:rPr>
        <w:t>　　图表 再生铜原料行业生命周期</w:t>
      </w:r>
      <w:r>
        <w:rPr>
          <w:rFonts w:hint="eastAsia"/>
        </w:rPr>
        <w:br/>
      </w:r>
      <w:r>
        <w:rPr>
          <w:rFonts w:hint="eastAsia"/>
        </w:rPr>
        <w:t>　　图表 再生铜原料行业产业链分析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2020-2025年再生铜原料行业市场容量分析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2020-2025年中国再生铜原料市场需求量及增速统计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2026年中国再生铜原料行业需求领域分布格局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2020-2025年中国再生铜原料进口数量分析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2020-2025年中国再生铜原料进口金额分析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2020-2025年中国再生铜原料出口数量分析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2020-2025年中国再生铜原料出口金额分析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2026年中国再生铜原料进口国家及地区分析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2026年中国再生铜原料出口国家及地区分析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2020-2025年中国再生铜原料行业企业平均规模情况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再生铜原料企业信息</w:t>
      </w:r>
      <w:r>
        <w:rPr>
          <w:rFonts w:hint="eastAsia"/>
        </w:rPr>
        <w:br/>
      </w:r>
      <w:r>
        <w:rPr>
          <w:rFonts w:hint="eastAsia"/>
        </w:rPr>
        <w:t>　　图表 再生铜原料企业经营情况分析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2026-2032年中国再生铜原料行业产能预测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2026-2032年中国再生铜原料行业产量预测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2026-2032年中国再生铜原料市场需求量预测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2026-2032年中国再生铜原料行业供需平衡预测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2026-2032年中国再生铜原料行业市场容量预测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2026-2032年中国再生铜原料行业市场规模预测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2026-2032年中国再生铜原料市场前景分析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2026-2032年中国再生铜原料发展趋势预测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456218cd4fda" w:history="1">
        <w:r>
          <w:rPr>
            <w:rStyle w:val="Hyperlink"/>
          </w:rPr>
          <w:t>2026-2032年中国再生铜原料行业现状与前景趋势报告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456218cd4fda" w:history="1">
        <w:r>
          <w:rPr>
            <w:rStyle w:val="Hyperlink"/>
          </w:rPr>
          <w:t>https://www.20087.com/0/16/ZaiShengTongYuanLiaoDeFaZhanQianJing.html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热点：再生铜原料进口最新公布、再生铜原料价格、再生铜原料进口清关、再生铜原料检验规程、再生铜原料国标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1c18820f4900" w:history="1">
      <w:r>
        <w:rPr>
          <w:rStyle w:val="Hyperlink"/>
        </w:rPr>
        <w:t>2026-2032年中国再生铜原料行业现状与前景趋势报告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aiShengTongYuanLiaoDeFaZhanQianJing.html" TargetMode="External" Id="R0cb9456218cd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aiShengTongYuanLiaoDeFaZhanQianJing.html" TargetMode="External" Id="Rbd041c18820f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2025-11-27T04:50:37Z</dcterms:created>
  <dcterms:modified xsi:type="dcterms:W3CDTF">2025-11-27T05:50:37Z</dcterms:modified>
  <dc:subject>2026-2032年中国再生铜原料行业现状与前景趋势报告</dc:subject>
  <dc:title>2026-2032年中国再生铜原料行业现状与前景趋势报告</dc:title>
  <cp:keywords>2026-2032年中国再生铜原料行业现状与前景趋势报告</cp:keywords>
  <dc:description>2026-2032年中国再生铜原料行业现状与前景趋势报告</dc:description>
</cp:coreProperties>
</file>