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1a5998c3d4c11" w:history="1">
              <w:r>
                <w:rPr>
                  <w:rStyle w:val="Hyperlink"/>
                </w:rPr>
                <w:t>2026-2032年中国铜64市场研究与前景趋势报告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1a5998c3d4c11" w:history="1">
              <w:r>
                <w:rPr>
                  <w:rStyle w:val="Hyperlink"/>
                </w:rPr>
                <w:t>2026-2032年中国铜64市场研究与前景趋势报告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1a5998c3d4c11" w:history="1">
                <w:r>
                  <w:rPr>
                    <w:rStyle w:val="Hyperlink"/>
                  </w:rPr>
                  <w:t>https://www.20087.com/5/06/Tong64ShiChangXianZhuangHeQianJing.html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-64（⁶⁴Cu）是一种具有正电子发射与β⁻衰变双模特性的医用放射性同位素，半衰期约12.7小时，适用于PET成像与靶向放射治疗一体化（theranostics）。当前主要通过回旋加速器以⁶⁴Ni(p,n)⁶⁴Cu反应生产，经严格纯化后标记至抗体、肽类或小分子探针，用于肿瘤（如前列腺癌、神经内分泌瘤）与炎症显像。其优势在于能量适中、配位化学成熟，可与DOTA等螯合剂稳定结合。然而，⁶⁴Ni靶材昂贵且供应受限，制约规模化生产；同时，⁶⁴Cu在体内可能发生脱金属，影响成像信噪比与治疗精准度。</w:t>
      </w:r>
      <w:r>
        <w:rPr>
          <w:rFonts w:hint="eastAsia"/>
        </w:rPr>
        <w:br/>
      </w:r>
      <w:r>
        <w:rPr>
          <w:rFonts w:hint="eastAsia"/>
        </w:rPr>
        <w:t>　　未来，铜-64将受益于加速器网络扩展、新型螯合剂开发与诊疗一体化深化。分布式小型回旋加速器部署将提升区域供应能力；双功能螯合剂（如SarAr、CB-TE2A）显著增强⁶⁴Cu在体稳定性。在临床应用上，⁶⁴Cu标记的PSMA、FAPI等探针将拓展至更多癌症类型，并指导后续⁶⁷Cu治疗。政策层面，放射性药物绿色通道审批加速其临床转化。长远看，铜-64不会取代⁶⁸Ga或¹⁸F，但凭借独特核性质与治疗潜力，将在精准核医学领域构建不可替代的诊疗闭环，推动个体化癌症管理范式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1a5998c3d4c11" w:history="1">
        <w:r>
          <w:rPr>
            <w:rStyle w:val="Hyperlink"/>
          </w:rPr>
          <w:t>2026-2032年中国铜64市场研究与前景趋势报告</w:t>
        </w:r>
      </w:hyperlink>
      <w:r>
        <w:rPr>
          <w:rFonts w:hint="eastAsia"/>
        </w:rPr>
        <w:t>》基于国家统计局及相关行业协会的详实数据，结合国内外铜64行业研究资料及深入市场调研，系统分析了铜64行业的市场规模、市场需求及产业链现状。报告重点探讨了铜64行业整体运行情况及细分领域特点，科学预测了铜64市场前景与发展趋势，揭示了铜64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41a5998c3d4c11" w:history="1">
        <w:r>
          <w:rPr>
            <w:rStyle w:val="Hyperlink"/>
          </w:rPr>
          <w:t>2026-2032年中国铜64市场研究与前景趋势报告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铜64行业概述</w:t>
      </w:r>
      <w:r>
        <w:rPr>
          <w:rFonts w:hint="eastAsia"/>
        </w:rPr>
        <w:br/>
      </w:r>
      <w:r>
        <w:rPr>
          <w:rFonts w:hint="eastAsia"/>
        </w:rPr>
        <w:t>　　第一节 铜64定义与分类</w:t>
      </w:r>
      <w:r>
        <w:rPr>
          <w:rFonts w:hint="eastAsia"/>
        </w:rPr>
        <w:br/>
      </w:r>
      <w:r>
        <w:rPr>
          <w:rFonts w:hint="eastAsia"/>
        </w:rPr>
        <w:t>　　第二节 铜64应用领域</w:t>
      </w:r>
      <w:r>
        <w:rPr>
          <w:rFonts w:hint="eastAsia"/>
        </w:rPr>
        <w:br/>
      </w:r>
      <w:r>
        <w:rPr>
          <w:rFonts w:hint="eastAsia"/>
        </w:rPr>
        <w:t>　　第三节 铜64行业经济指标分析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铜64产业链及经营模式分析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三、铜64销售模式及销售渠道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全球铜64市场发展综述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2020-2025年全球铜64市场规模与趋势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主要国家与地区铜64市场分析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2026-2032年全球铜64行业发展趋势与前景预测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中国铜64行业市场分析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2025-2026年铜64产能与投资动态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一、国内铜64产能及利用情况</w:t>
      </w:r>
      <w:r>
        <w:rPr>
          <w:rFonts w:hint="eastAsia"/>
        </w:rPr>
        <w:br/>
      </w:r>
      <w:r>
        <w:rPr>
          <w:rFonts w:hint="eastAsia"/>
        </w:rPr>
        <w:t>　　　　二、铜64产能扩张与投资动态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2026-2032年铜64行业产量统计与趋势预测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一、2020-2025年铜64行业产量数据统计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1、2020-2025年铜64产量及增长趋势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2、2020-2025年铜64细分产品产量及份额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二、影响铜64产量的关键因素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三、2026-2032年铜64产量预测</w:t>
      </w:r>
      <w:r>
        <w:rPr>
          <w:rFonts w:hint="eastAsia"/>
        </w:rPr>
        <w:br/>
      </w:r>
      <w:r>
        <w:rPr>
          <w:rFonts w:hint="eastAsia"/>
        </w:rPr>
        <w:t>　　第三节 2026-2032年铜64市场需求与销售分析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一、2025-2026年铜64行业需求现状</w:t>
      </w:r>
      <w:r>
        <w:rPr>
          <w:rFonts w:hint="eastAsia"/>
        </w:rPr>
        <w:br/>
      </w:r>
      <w:r>
        <w:rPr>
          <w:rFonts w:hint="eastAsia"/>
        </w:rPr>
        <w:t>　　　　二、铜64客户群体与需求特点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三、2020-2025年铜64行业销售规模分析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四、2026-2032年铜64市场增长潜力与规模预测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中国铜64细分市场与下游应用领域分析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铜64细分市场分析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一、2025-2026年铜64主要细分产品市场现状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铜64下游应用与客户群体分析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一、2025-2026年铜64各应用领域市场现状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2025-2026年铜64行业技术发展现状及趋势分析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铜64行业技术发展现状分析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国内外铜64行业技术差异与原因</w:t>
      </w:r>
      <w:r>
        <w:rPr>
          <w:rFonts w:hint="eastAsia"/>
        </w:rPr>
        <w:br/>
      </w:r>
      <w:r>
        <w:rPr>
          <w:rFonts w:hint="eastAsia"/>
        </w:rPr>
        <w:t>　　第三节 铜64行业技术发展方向、趋势预测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提升铜64行业技术能力策略建议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铜64价格机制与竞争策略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一、2020-2025年铜64市场价格走势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铜64定价策略与方法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2026-2032年铜64价格竞争态势与趋势预测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中国铜64行业重点区域市场研究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2025-2026年重点区域铜64市场发展概况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三、2026-2032年铜64行业发展潜力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三、2026-2032年铜64行业发展潜力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三、2026-2032年铜64行业发展潜力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三、2026-2032年铜64行业发展潜力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二、2020-2025年铜64市场需求规模情况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三、2026-2032年铜64行业发展潜力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2020-2025年中国铜64行业进出口情况分析</w:t>
      </w:r>
      <w:r>
        <w:rPr>
          <w:rFonts w:hint="eastAsia"/>
        </w:rPr>
        <w:br/>
      </w:r>
      <w:r>
        <w:rPr>
          <w:rFonts w:hint="eastAsia"/>
        </w:rPr>
        <w:t>　　第一节 铜64行业进口情况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一、2020-2025年铜64进口规模及增长情况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二、铜64主要进口来源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铜64行业出口情况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一、2020-2025年铜64出口规模及增长情况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二、铜64主要出口目的地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2020-2025年中国铜64行业总体发展与财务状况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2020-2025年中国铜64行业规模情况</w:t>
      </w:r>
      <w:r>
        <w:rPr>
          <w:rFonts w:hint="eastAsia"/>
        </w:rPr>
        <w:br/>
      </w:r>
      <w:r>
        <w:rPr>
          <w:rFonts w:hint="eastAsia"/>
        </w:rPr>
        <w:t>　　　　一、铜64行业企业数量规模</w:t>
      </w:r>
      <w:r>
        <w:rPr>
          <w:rFonts w:hint="eastAsia"/>
        </w:rPr>
        <w:br/>
      </w:r>
      <w:r>
        <w:rPr>
          <w:rFonts w:hint="eastAsia"/>
        </w:rPr>
        <w:t>　　　　二、铜64行业从业人员规模</w:t>
      </w:r>
      <w:r>
        <w:rPr>
          <w:rFonts w:hint="eastAsia"/>
        </w:rPr>
        <w:br/>
      </w:r>
      <w:r>
        <w:rPr>
          <w:rFonts w:hint="eastAsia"/>
        </w:rPr>
        <w:t>　　　　三、铜64行业市场敏感性分析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2020-2025年中国铜64行业财务能力分析</w:t>
      </w:r>
      <w:r>
        <w:rPr>
          <w:rFonts w:hint="eastAsia"/>
        </w:rPr>
        <w:br/>
      </w:r>
      <w:r>
        <w:rPr>
          <w:rFonts w:hint="eastAsia"/>
        </w:rPr>
        <w:t>　　　　一、铜64行业盈利能力</w:t>
      </w:r>
      <w:r>
        <w:rPr>
          <w:rFonts w:hint="eastAsia"/>
        </w:rPr>
        <w:br/>
      </w:r>
      <w:r>
        <w:rPr>
          <w:rFonts w:hint="eastAsia"/>
        </w:rPr>
        <w:t>　　　　二、铜64行业偿债能力</w:t>
      </w:r>
      <w:r>
        <w:rPr>
          <w:rFonts w:hint="eastAsia"/>
        </w:rPr>
        <w:br/>
      </w:r>
      <w:r>
        <w:rPr>
          <w:rFonts w:hint="eastAsia"/>
        </w:rPr>
        <w:t>　　　　三、铜64行业营运能力</w:t>
      </w:r>
      <w:r>
        <w:rPr>
          <w:rFonts w:hint="eastAsia"/>
        </w:rPr>
        <w:br/>
      </w:r>
      <w:r>
        <w:rPr>
          <w:rFonts w:hint="eastAsia"/>
        </w:rPr>
        <w:t>　　　　四、铜64行业发展能力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铜64行业重点企业调研分析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二、企业铜64业务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中国铜64行业竞争格局分析</w:t>
      </w:r>
      <w:r>
        <w:rPr>
          <w:rFonts w:hint="eastAsia"/>
        </w:rPr>
        <w:br/>
      </w:r>
      <w:r>
        <w:rPr>
          <w:rFonts w:hint="eastAsia"/>
        </w:rPr>
        <w:t>　　第一节 铜64行业竞争格局总览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2025-2026年铜64行业竞争力分析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2020-2025年铜64行业企业并购活动分析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2025-2026年铜64行业会展与招投标活动分析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一、铜64行业会展活动及其市场影响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2026年中国铜64企业发展企业发展策略与建议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铜64销售模式与渠道策略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铜64品牌与市场推广策略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铜64研发投入与技术创新能力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铜64合作联盟与资源整合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中国铜64行业风险与对策</w:t>
      </w:r>
      <w:r>
        <w:rPr>
          <w:rFonts w:hint="eastAsia"/>
        </w:rPr>
        <w:br/>
      </w:r>
      <w:r>
        <w:rPr>
          <w:rFonts w:hint="eastAsia"/>
        </w:rPr>
        <w:t>　　第一节 铜64行业SWOT分析</w:t>
      </w:r>
      <w:r>
        <w:rPr>
          <w:rFonts w:hint="eastAsia"/>
        </w:rPr>
        <w:br/>
      </w:r>
      <w:r>
        <w:rPr>
          <w:rFonts w:hint="eastAsia"/>
        </w:rPr>
        <w:t>　　　　一、铜64行业优势</w:t>
      </w:r>
      <w:r>
        <w:rPr>
          <w:rFonts w:hint="eastAsia"/>
        </w:rPr>
        <w:br/>
      </w:r>
      <w:r>
        <w:rPr>
          <w:rFonts w:hint="eastAsia"/>
        </w:rPr>
        <w:t>　　　　二、铜64行业劣势</w:t>
      </w:r>
      <w:r>
        <w:rPr>
          <w:rFonts w:hint="eastAsia"/>
        </w:rPr>
        <w:br/>
      </w:r>
      <w:r>
        <w:rPr>
          <w:rFonts w:hint="eastAsia"/>
        </w:rPr>
        <w:t>　　　　三、铜64市场机会</w:t>
      </w:r>
      <w:r>
        <w:rPr>
          <w:rFonts w:hint="eastAsia"/>
        </w:rPr>
        <w:br/>
      </w:r>
      <w:r>
        <w:rPr>
          <w:rFonts w:hint="eastAsia"/>
        </w:rPr>
        <w:t>　　　　四、铜64市场威胁</w:t>
      </w:r>
      <w:r>
        <w:rPr>
          <w:rFonts w:hint="eastAsia"/>
        </w:rPr>
        <w:br/>
      </w:r>
      <w:r>
        <w:rPr>
          <w:rFonts w:hint="eastAsia"/>
        </w:rPr>
        <w:t>　　第二节 铜64行业风险及对策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2026-2032年中国铜64行业前景与发展趋势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2025-2026年铜64行业发展环境分析</w:t>
      </w:r>
      <w:r>
        <w:rPr>
          <w:rFonts w:hint="eastAsia"/>
        </w:rPr>
        <w:br/>
      </w:r>
      <w:r>
        <w:rPr>
          <w:rFonts w:hint="eastAsia"/>
        </w:rPr>
        <w:t>　　　　一、铜64行业主管部门与监管体制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二、铜64行业主要法律法规及政策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三、铜64行业标准与质量监管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2026-2032年铜64行业发展趋势与方向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2026-2032年铜64行业发展潜力与机遇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铜64行业研究结论与建议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中:智:林:铜64行业发展建议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2020-2025年中国铜64市场规模及增长情况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2020-2025年中国铜64行业产量及增长趋势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2026-2032年中国铜64行业产量预测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2020-2025年中国铜64行业市场需求及增长情况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2026-2032年中国铜64行业市场需求预测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2020-2025年中国铜64行业利润及增长情况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**地区铜64行业市场需求情况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**地区铜64市场规模及增长情况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**地区铜64行业市场需求情况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2020-2025年中国铜64行业进口量及增速统计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2020-2025年中国铜64行业出口量及增速统计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铜64重点企业经营情况分析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2026年铜64市场前景分析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2026-2032年中国铜64市场需求预测</w:t>
      </w:r>
      <w:r>
        <w:rPr>
          <w:rFonts w:hint="eastAsia"/>
        </w:rPr>
        <w:br/>
      </w:r>
      <w:r>
        <w:rPr>
          <w:rFonts w:hint="eastAsia"/>
        </w:rPr>
        <w:t>　　图表 2026年铜64发展趋势预测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1a5998c3d4c11" w:history="1">
        <w:r>
          <w:rPr>
            <w:rStyle w:val="Hyperlink"/>
          </w:rPr>
          <w:t>2026-2032年中国铜64市场研究与前景趋势报告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1a5998c3d4c11" w:history="1">
        <w:r>
          <w:rPr>
            <w:rStyle w:val="Hyperlink"/>
          </w:rPr>
          <w:t>https://www.20087.com/5/06/Tong64ShiChangXianZhuangHeQianJing.html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0b1b226474689" w:history="1">
      <w:r>
        <w:rPr>
          <w:rStyle w:val="Hyperlink"/>
        </w:rPr>
        <w:t>2026-2032年中国铜64市场研究与前景趋势报告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ong64ShiChangXianZhuangHeQianJing.html" TargetMode="External" Id="R6b41a5998c3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ong64ShiChangXianZhuangHeQianJing.html" TargetMode="External" Id="R5cb0b1b22647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2026-01-04T02:39:04Z</dcterms:created>
  <dcterms:modified xsi:type="dcterms:W3CDTF">2026-01-04T03:39:04Z</dcterms:modified>
  <dc:subject>2026-2032年中国铜64市场研究与前景趋势报告</dc:subject>
  <dc:title>2026-2032年中国铜64市场研究与前景趋势报告</dc:title>
  <cp:keywords>2026-2032年中国铜64市场研究与前景趋势报告</cp:keywords>
  <dc:description>2026-2032年中国铜64市场研究与前景趋势报告</dc:description>
</cp:coreProperties>
</file>