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5c61ff9e4b2c" w:history="1">
              <w:r>
                <w:rPr>
                  <w:rStyle w:val="Hyperlink"/>
                </w:rPr>
                <w:t>中国天然石膏行业现状调研分析及发展趋势预测报告（2024年版）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5c61ff9e4b2c" w:history="1">
              <w:r>
                <w:rPr>
                  <w:rStyle w:val="Hyperlink"/>
                </w:rPr>
                <w:t>中国天然石膏行业现状调研分析及发展趋势预测报告（2024年版）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d5c61ff9e4b2c" w:history="1">
                <w:r>
                  <w:rPr>
                    <w:rStyle w:val="Hyperlink"/>
                  </w:rPr>
                  <w:t>https://www.20087.com/M_NengYuanKuangChan/69/TianRanShiGaoFaZhanQuShiYuCeFenXi.html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建筑材料，在建筑装饰、墙体材料等领域有着广泛的应用。近年来，随着房地产市场的稳定发展和基础设施建设项目的增多，天然石膏的需求量持续上升。同时，随着环保意识的增强，天然石膏以其良好的环保性能和可持续性优势受到市场的青睐。</w:t>
      </w:r>
      <w:r>
        <w:rPr>
          <w:rFonts w:hint="eastAsia"/>
        </w:rPr>
        <w:br/>
      </w:r>
      <w:r>
        <w:rPr>
          <w:rFonts w:hint="eastAsia"/>
        </w:rPr>
        <w:t>　　未来，天然石膏市场有望继续保持增长。随着绿色建筑和可持续建筑理念的普及，天然石膏作为环保建材的需求将进一步增加。同时，技术创新将推动天然石膏制品的性能提升，如提高防火性能、增强隔音效果等，从而满足更高标准的建筑需求。此外，随着工业化生产和施工技术的进步，天然石膏的生产效率和应用范围都将得到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7d5c61ff9e4b2c" w:history="1">
        <w:r>
          <w:rPr>
            <w:rStyle w:val="Hyperlink"/>
          </w:rPr>
          <w:t>中国天然石膏行业现状调研分析及发展趋势预测报告（2024年版）</w:t>
        </w:r>
      </w:hyperlink>
      <w:r>
        <w:rPr>
          <w:rFonts w:hint="eastAsia"/>
        </w:rPr>
        <w:t>基于科学的市场调研和数据分析，全面剖析了天然石膏行业现状、市场需求及市场规模。天然石膏报告探讨了天然石膏产业链结构，细分市场的特点，并分析了天然石膏市场前景及发展趋势。通过科学预测，揭示了天然石膏行业未来的增长潜力。同时，天然石膏报告还对重点企业进行了研究，评估了各大品牌在市场竞争中的地位，以及行业集中度的变化。天然石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2023年世界天然石膏产业发展形势分析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2023年世界天然石膏产业发展概况分析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二、世界天然石膏开采现状分析</w:t>
      </w:r>
      <w:r>
        <w:rPr>
          <w:rFonts w:hint="eastAsia"/>
        </w:rPr>
        <w:br/>
      </w:r>
      <w:r>
        <w:rPr>
          <w:rFonts w:hint="eastAsia"/>
        </w:rPr>
        <w:t>　　　　三、世界石膏市场运行分析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2023年世界主要国家天然石膏产业发展动态分析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2024-2030年世界天然石膏产业发展趋势分析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2023年世界天然石膏制造加工著名企业发展战略分析</w:t>
      </w:r>
      <w:r>
        <w:rPr>
          <w:rFonts w:hint="eastAsia"/>
        </w:rPr>
        <w:br/>
      </w:r>
      <w:r>
        <w:rPr>
          <w:rFonts w:hint="eastAsia"/>
        </w:rPr>
        <w:t>　　第一节 US Gypsum（USG）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Knauf（可耐福）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Lafarge（拉法基）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National Gypsum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吉野石膏公司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2023年中国天然石膏产业发展环境分析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2023年中国天然石膏产业经济发展环境分析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2023年中国天然石膏产业政策发展环境分析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一、部分非金属矿产品已取消或降低出口退税</w:t>
      </w:r>
      <w:r>
        <w:rPr>
          <w:rFonts w:hint="eastAsia"/>
        </w:rPr>
        <w:br/>
      </w:r>
      <w:r>
        <w:rPr>
          <w:rFonts w:hint="eastAsia"/>
        </w:rPr>
        <w:t>　　　　二、产业有关政策分析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2023年中国天然石膏产业发展社会环境分析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二、2023年中国石膏产业规模不断扩大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2023年中国天然石膏开采利用状况分析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t>　　第三节 2023年中国天然石膏产业发展存在的问题分析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2023年中国天然石膏市场运行态势分析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2023年中国天然石膏市场发展存在的问题分析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2023年中国天然石膏进出口形势分析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2018-2023年中国天然石膏相关产品（2520）进出口贸易分析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2018-2023年中国生石膏；硬石膏；熟石膏进出口数据监测</w:t>
      </w:r>
      <w:r>
        <w:rPr>
          <w:rFonts w:hint="eastAsia"/>
        </w:rPr>
        <w:br/>
      </w:r>
      <w:r>
        <w:rPr>
          <w:rFonts w:hint="eastAsia"/>
        </w:rPr>
        <w:t>　　　　一、生石膏；硬石膏；熟石膏进口数据分析</w:t>
      </w:r>
      <w:r>
        <w:rPr>
          <w:rFonts w:hint="eastAsia"/>
        </w:rPr>
        <w:br/>
      </w:r>
      <w:r>
        <w:rPr>
          <w:rFonts w:hint="eastAsia"/>
        </w:rPr>
        <w:t>　　　　二、生石膏；硬石膏；熟石膏出口数据分析</w:t>
      </w:r>
      <w:r>
        <w:rPr>
          <w:rFonts w:hint="eastAsia"/>
        </w:rPr>
        <w:br/>
      </w:r>
      <w:r>
        <w:rPr>
          <w:rFonts w:hint="eastAsia"/>
        </w:rPr>
        <w:t>　　　　三、生石膏；硬石膏；熟石膏进出口单价分析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2018-2023年生石膏；硬石膏；熟石膏进出口国家及地区分析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一、生石膏；硬石膏；熟石膏进口来源国家及地区</w:t>
      </w:r>
      <w:r>
        <w:rPr>
          <w:rFonts w:hint="eastAsia"/>
        </w:rPr>
        <w:br/>
      </w:r>
      <w:r>
        <w:rPr>
          <w:rFonts w:hint="eastAsia"/>
        </w:rPr>
        <w:t>　　　　二、生石膏；硬石膏；熟石膏出口国家及地区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2018-2023年生石膏；硬石膏；熟石膏进出口省市分析</w:t>
      </w:r>
      <w:r>
        <w:rPr>
          <w:rFonts w:hint="eastAsia"/>
        </w:rPr>
        <w:br/>
      </w:r>
      <w:r>
        <w:rPr>
          <w:rFonts w:hint="eastAsia"/>
        </w:rPr>
        <w:t>　　　　一、生石膏；硬石膏；熟石膏主要进口省市分析</w:t>
      </w:r>
      <w:r>
        <w:rPr>
          <w:rFonts w:hint="eastAsia"/>
        </w:rPr>
        <w:br/>
      </w:r>
      <w:r>
        <w:rPr>
          <w:rFonts w:hint="eastAsia"/>
        </w:rPr>
        <w:t>　　　　二、生石膏；硬石膏；熟石膏主要出口省市分析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2018-2023年中国石灰石、石膏开采行业主要指标监测分析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2018-2023年中国石灰石、石膏开采行业数据统计与监测分析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一、2018-2023年中国石灰石、石膏开采行业企业数量增长分析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二、2018-2023年中国石灰石、石膏开采行业从业人数调查分析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三、2018-2023年中国石灰石、石膏开采行业总销售收入分析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四、2018-2023年中国石灰石、石膏开采行业利润总额分析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五、2018-2023年中国石灰石、石膏开采行业投资资产增长性分析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2023年中国石灰石、石膏开采行业最新数据统计与监测分析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2023年中国石灰石、石膏开采行业投资状况监测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2023年中国天然石膏产业竞争格局分析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2023年中国天然石膏产业竞争现状分析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2023年中国天然石膏行业集中度分析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2024-2030年中国天然石膏产业竞争趋势分析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2023年中国天然石膏产业优势企业关键性数据分析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枣庄市顺源石膏矿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枣庄市峄城区吴林石膏矿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芜湖恒基矿业中心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枣庄市东泰石膏矿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枣庄市峄城区底阁镇第三石膏矿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枣庄市峄城区底阁第五石膏矿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2023年中国石膏板产业运行分析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2023年中国石膏板产业发展存在的问题分析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2023年中国水泥行业技术创新分析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2023年中国水泥行业存在的问题分析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2024-2030年中国水泥产业发展对策与建议分析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2024-2030年中国天然石膏产业发展前景趋势预测分析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2024-2030年中国石灰石、石膏开采行业发展趋势分析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2024-2030年中国天然石膏市场发展趋势分析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2024-2030年中国天然石膏市场盈利能力预测分析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2024-2030年中国天然石膏市场投资规划分析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2024-2030年中国天然石膏市场投资环境分析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2024-2030年中国天然石膏市场投资机会分析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一、投资空间巨大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中智林.－2024-2030年中国天然石膏市场投资风险分析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2018-2023年中国生石膏；硬石膏；熟石膏出口金额增长趋势图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2018-2023年中国生石膏；硬石膏；熟石膏进口来源结构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2018-2023年中国生石膏；硬石膏；熟石膏出口去向分布图</w:t>
      </w:r>
      <w:r>
        <w:rPr>
          <w:rFonts w:hint="eastAsia"/>
        </w:rPr>
        <w:br/>
      </w:r>
      <w:r>
        <w:rPr>
          <w:rFonts w:hint="eastAsia"/>
        </w:rPr>
        <w:t>　　图表 2018-2023年石灰石、石膏开采行业企业数量增长趋势图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2018-2023年石灰石、石膏开采行业累计从业人数及增长情况对比图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2018-2023年中国石灰石、石膏开采行业亏损企业对比图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2023年石灰石、石膏开采行业主营业务收入增长速度前五位省市增长趋势图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2023年中国石灰石、石膏开采行业利润总额增长幅度最快的省市统计表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5c61ff9e4b2c" w:history="1">
        <w:r>
          <w:rPr>
            <w:rStyle w:val="Hyperlink"/>
          </w:rPr>
          <w:t>中国天然石膏行业现状调研分析及发展趋势预测报告（2024年版）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d5c61ff9e4b2c" w:history="1">
        <w:r>
          <w:rPr>
            <w:rStyle w:val="Hyperlink"/>
          </w:rPr>
          <w:t>https://www.20087.com/M_NengYuanKuangChan/69/TianRanShiGaoFaZhanQuShiYuCeFenXi.html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80ef0ce654ea4" w:history="1">
      <w:r>
        <w:rPr>
          <w:rStyle w:val="Hyperlink"/>
        </w:rPr>
        <w:t>中国天然石膏行业现状调研分析及发展趋势预测报告（2024年版）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TianRanShiGaoFaZhanQuShiYuCeFenXi.html" TargetMode="External" Id="R187d5c61ff9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TianRanShiGaoFaZhanQuShiYuCeFenXi.html" TargetMode="External" Id="R38180ef0ce6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2023-08-28T03:14:00Z</dcterms:created>
  <dcterms:modified xsi:type="dcterms:W3CDTF">2023-08-28T04:14:00Z</dcterms:modified>
  <dc:subject>中国天然石膏行业现状调研分析及发展趋势预测报告（2024年版）</dc:subject>
  <dc:title>中国天然石膏行业现状调研分析及发展趋势预测报告（2024年版）</dc:title>
  <cp:keywords>中国天然石膏行业现状调研分析及发展趋势预测报告（2024年版）</cp:keywords>
  <dc:description>中国天然石膏行业现状调研分析及发展趋势预测报告（2024年版）</dc:description>
</cp:coreProperties>
</file>