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201a389b24a3a" w:history="1">
              <w:r>
                <w:rPr>
                  <w:rStyle w:val="Hyperlink"/>
                </w:rPr>
                <w:t>2026-2032年中国铝加工型材行业研究分析与前景趋势预测报告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201a389b24a3a" w:history="1">
              <w:r>
                <w:rPr>
                  <w:rStyle w:val="Hyperlink"/>
                </w:rPr>
                <w:t>2026-2032年中国铝加工型材行业研究分析与前景趋势预测报告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201a389b24a3a" w:history="1">
                <w:r>
                  <w:rPr>
                    <w:rStyle w:val="Hyperlink"/>
                  </w:rPr>
                  <w:t>https://www.20087.com/2/97/LvJiaGongXingCaiDeXianZhuangYuQianJing.html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型材是通过挤压、轧制、铸造等工艺将铝合金材料制成特定断面形状的结构件，广泛应用于建筑幕墙、交通运输、电子电器、航空航天、家居装饰等多个领域。目前，我国已成为全球最大的铝型材生产与消费国，产业集中度逐步提升，部分企业在高端工业型材、节能门窗、新能源汽车电池托盘等领域取得技术突破。然而行业内仍存在产能结构性过剩、产品同质化严重、环保压力加剧、下游应用拓展受限等问题，影响企业的盈利能力与转型升级步伐。</w:t>
      </w:r>
      <w:r>
        <w:rPr>
          <w:rFonts w:hint="eastAsia"/>
        </w:rPr>
        <w:br/>
      </w:r>
      <w:r>
        <w:rPr>
          <w:rFonts w:hint="eastAsia"/>
        </w:rPr>
        <w:t>　　未来，铝加工型材将朝着高性能化、绿色化与轻量化方向深入发展。市场调研网认为，一方面，随着新能源汽车、轨道交通、光伏支架等新兴市场的快速扩张，对高强度、耐腐蚀、导热性好的特种铝合金型材的需求将持续增长，推动材料配方与成型工艺创新；另一方面，低碳排放与循环经济理念将促使企业加快推广再生铝利用、节能熔铸、表面无铬处理等绿色制造技术，提升资源利用效率与环保合规水平。此外，智能制造系统的引入也将提升生产自动化程度与定制化能力。行业整体将在产业结构优化、绿色发展导向与高端制造需求的多重驱动下，迈向更环保、更高效、更具竞争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201a389b24a3a" w:history="1">
        <w:r>
          <w:rPr>
            <w:rStyle w:val="Hyperlink"/>
          </w:rPr>
          <w:t>2026-2032年中国铝加工型材行业研究分析与前景趋势预测报告</w:t>
        </w:r>
      </w:hyperlink>
      <w:r>
        <w:rPr>
          <w:rFonts w:hint="eastAsia"/>
        </w:rPr>
        <w:t>》，2025年铝加工型材行业市场规模达 亿元，预计2032年市场规模将达 亿元，期间年均复合增长率（CAGR）达 %。报告基于对铝加工型材行业供需关系的长期观察，采用科学分析方法，系统研究了铝加工型材行业发展现状。报告从铝加工型材市场规模、技术路线、竞争格局等维度，分析了当前市场状况及主要企业经营表现。通过评估铝加工型材进出口数据和投资环境，科学预测了铝加工型材行业发展趋势，并指出值得关注的机遇与风险因素。报告为铝加工型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铝加工型材市场特点分析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铝加工型材行业发展周期特征分析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中国铝加工型材行业发展经济环境分析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中国铝加工型材行业发展政策环境分析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一、铝加工型材行业政策影响分析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二、相关铝加工型材行业标准分析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全球铝加工型材行业市场发展调研分析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全球铝加工型材行业市场运行环境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全球铝加工型材行业市场发展情况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一、全球铝加工型材行业市场供给分析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二、全球铝加工型材行业市场需求分析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三、全球铝加工型材行业主要国家地区发展情况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2026-2032年全球铝加工型材行业市场规模趋势预测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中国铝加工型材行业市场供需现状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中国铝加工型材市场现状</w:t>
      </w:r>
      <w:r>
        <w:rPr>
          <w:rFonts w:hint="eastAsia"/>
        </w:rPr>
        <w:br/>
      </w:r>
      <w:r>
        <w:rPr>
          <w:rFonts w:hint="eastAsia"/>
        </w:rPr>
        <w:t>　　第二节 中国铝加工型材产量情况分析及预测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一、铝加工型材总体产能规模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二、2020-2025年中国铝加工型材行业产量统计分析</w:t>
      </w:r>
      <w:r>
        <w:rPr>
          <w:rFonts w:hint="eastAsia"/>
        </w:rPr>
        <w:br/>
      </w:r>
      <w:r>
        <w:rPr>
          <w:rFonts w:hint="eastAsia"/>
        </w:rPr>
        <w:t>　　　　三、铝加工型材行业区域产量分布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四、2026-2032年中国铝加工型材行业产量预测</w:t>
      </w:r>
      <w:r>
        <w:rPr>
          <w:rFonts w:hint="eastAsia"/>
        </w:rPr>
        <w:br/>
      </w:r>
      <w:r>
        <w:rPr>
          <w:rFonts w:hint="eastAsia"/>
        </w:rPr>
        <w:t>　　第三节 中国铝加工型材市场需求分析及预测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一、2020-2025年中国铝加工型材市场需求统计</w:t>
      </w:r>
      <w:r>
        <w:rPr>
          <w:rFonts w:hint="eastAsia"/>
        </w:rPr>
        <w:br/>
      </w:r>
      <w:r>
        <w:rPr>
          <w:rFonts w:hint="eastAsia"/>
        </w:rPr>
        <w:t>　　　　二、中国铝加工型材市场需求特点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三、2026-2032年中国铝加工型材市场需求量预测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2025-2026年铝加工型材行业技术发展现状及趋势分析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铝加工型材行业技术发展现状分析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国内外铝加工型材行业技术差异与原因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铝加工型材行业技术发展方向、趋势预测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提升铝加工型材行业技术能力策略建议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中国铝加工型材行业发展现状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一、2025-2026年铝加工型材行业品牌发展现状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二、2025-2026年铝加工型材行业需求市场现状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三、2025-2026年铝加工型材市场需求层次分析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四、2025-2026年中国铝加工型材市场走向分析</w:t>
      </w:r>
      <w:r>
        <w:rPr>
          <w:rFonts w:hint="eastAsia"/>
        </w:rPr>
        <w:br/>
      </w:r>
      <w:r>
        <w:rPr>
          <w:rFonts w:hint="eastAsia"/>
        </w:rPr>
        <w:t>　　第二节 中国铝加工型材行业存在的问题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一、2025-2026年铝加工型材产品市场存在的主要问题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二、2025-2026年国内铝加工型材产品市场的三大瓶颈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三、2025-2026年铝加工型材产品市场遭遇的规模难题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对中国铝加工型材市场的分析及思考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一、铝加工型材市场特点</w:t>
      </w:r>
      <w:r>
        <w:rPr>
          <w:rFonts w:hint="eastAsia"/>
        </w:rPr>
        <w:br/>
      </w:r>
      <w:r>
        <w:rPr>
          <w:rFonts w:hint="eastAsia"/>
        </w:rPr>
        <w:t>　　　　二、铝加工型材市场分析</w:t>
      </w:r>
      <w:r>
        <w:rPr>
          <w:rFonts w:hint="eastAsia"/>
        </w:rPr>
        <w:br/>
      </w:r>
      <w:r>
        <w:rPr>
          <w:rFonts w:hint="eastAsia"/>
        </w:rPr>
        <w:t>　　　　三、铝加工型材市场变化的方向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四、中国铝加工型材行业发展的新思路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五、对中国铝加工型材行业发展的思考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2020-2025年中国铝加工型材产品市场进出口数据分析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2020-2025年中国铝加工型材产品出口统计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2020-2025年中国铝加工型材产品进口统计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2020-2025年中国铝加工型材产品进出口价格对比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中国铝加工型材主要进口来源地及出口目的地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铝加工型材行业细分产品调研</w:t>
      </w:r>
      <w:r>
        <w:rPr>
          <w:rFonts w:hint="eastAsia"/>
        </w:rPr>
        <w:br/>
      </w:r>
      <w:r>
        <w:rPr>
          <w:rFonts w:hint="eastAsia"/>
        </w:rPr>
        <w:t>　　第一节 铝加工型材细分产品结构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2020-2025年中国铝加工型材行业竞争态势分析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2025年铝加工型材行业集中度分析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二、铝加工型材企业分布区域集中度分析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三、铝加工型材区域消费集中度分析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2020-2025年铝加工型材主要企业竞争力分析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2025年铝加工型材行业竞争格局分析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一、铝加工型材行业竞争分析</w:t>
      </w:r>
      <w:r>
        <w:rPr>
          <w:rFonts w:hint="eastAsia"/>
        </w:rPr>
        <w:br/>
      </w:r>
      <w:r>
        <w:rPr>
          <w:rFonts w:hint="eastAsia"/>
        </w:rPr>
        <w:t>　　　　二、中外铝加工型材产品竞争分析</w:t>
      </w:r>
      <w:r>
        <w:rPr>
          <w:rFonts w:hint="eastAsia"/>
        </w:rPr>
        <w:br/>
      </w:r>
      <w:r>
        <w:rPr>
          <w:rFonts w:hint="eastAsia"/>
        </w:rPr>
        <w:t>　　　　三、国内铝加工型材行业重点企业发展动向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铝加工型材上游产业发展分析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铝加工型材下游产业发展分析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铝加工型材行业重点企业竞争力分析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提高铝加工型材企业竞争力的策略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一、提高中国铝加工型材企业核心竞争力的对策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二、铝加工型材企业提升竞争力的主要方向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三、影响铝加工型材企业核心竞争力的因素及提升途径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四、提高铝加工型材企业竞争力的策略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对中国铝加工型材品牌的战略思考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一、铝加工型材实施品牌战略的意义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二、铝加工型材企业品牌的现状分析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三、中国铝加工型材企业的品牌战略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四、铝加工型材品牌战略管理的策略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2026年铝加工型材市场前景分析</w:t>
      </w:r>
      <w:r>
        <w:rPr>
          <w:rFonts w:hint="eastAsia"/>
        </w:rPr>
        <w:br/>
      </w:r>
      <w:r>
        <w:rPr>
          <w:rFonts w:hint="eastAsia"/>
        </w:rPr>
        <w:t>　　第二节 2026年铝加工型材行业发展趋势预测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影响铝加工型材行业发展的主要因素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一、2026年影响铝加工型材行业运行的有利因素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二、2026年影响铝加工型材行业运行的稳定因素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三、2026年影响铝加工型材行业运行的不利因素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四、2026年中国铝加工型材行业发展面临的挑战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五、2026年中国铝加工型材行业发展面临的机遇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铝加工型材行业投资风险预警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一、2026年铝加工型材行业市场风险及控制策略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二、2026年铝加工型材行业政策风险及控制策略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三、2026年铝加工型材行业经营风险及控制策略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四、2026年铝加工型材同业竞争风险及控制策略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五、2026年铝加工型材行业其他风险及控制策略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铝加工型材市场研究结论</w:t>
      </w:r>
      <w:r>
        <w:rPr>
          <w:rFonts w:hint="eastAsia"/>
        </w:rPr>
        <w:br/>
      </w:r>
      <w:r>
        <w:rPr>
          <w:rFonts w:hint="eastAsia"/>
        </w:rPr>
        <w:t>　　第二节 铝加工型材子行业研究结论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中⋅智⋅林⋅－铝加工型材市场发展建议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铝加工型材行业历程</w:t>
      </w:r>
      <w:r>
        <w:rPr>
          <w:rFonts w:hint="eastAsia"/>
        </w:rPr>
        <w:br/>
      </w:r>
      <w:r>
        <w:rPr>
          <w:rFonts w:hint="eastAsia"/>
        </w:rPr>
        <w:t>　　图表 铝加工型材行业生命周期</w:t>
      </w:r>
      <w:r>
        <w:rPr>
          <w:rFonts w:hint="eastAsia"/>
        </w:rPr>
        <w:br/>
      </w:r>
      <w:r>
        <w:rPr>
          <w:rFonts w:hint="eastAsia"/>
        </w:rPr>
        <w:t>　　图表 铝加工型材行业产业链分析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2020-2025年铝加工型材行业市场容量分析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2020-2025年中国铝加工型材市场需求量及增速统计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2025年中国铝加工型材行业需求领域分布格局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2025年中国铝加工型材进口国家及地区分析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2025年中国铝加工型材出口国家及地区分析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201a389b24a3a" w:history="1">
        <w:r>
          <w:rPr>
            <w:rStyle w:val="Hyperlink"/>
          </w:rPr>
          <w:t>2026-2032年中国铝加工型材行业研究分析与前景趋势预测报告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201a389b24a3a" w:history="1">
        <w:r>
          <w:rPr>
            <w:rStyle w:val="Hyperlink"/>
          </w:rPr>
          <w:t>https://www.20087.com/2/97/LvJiaGongXingCaiDeXianZhuangYuQianJing.html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热点：铝型材加工过程、铝型材的加工工艺、铝型材加工方式、铝型材加工标准、铝型材加工技术要求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a12b191540c5" w:history="1">
      <w:r>
        <w:rPr>
          <w:rStyle w:val="Hyperlink"/>
        </w:rPr>
        <w:t>2026-2032年中国铝加工型材行业研究分析与前景趋势预测报告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JiaGongXingCaiDeXianZhuangYuQianJing.html" TargetMode="External" Id="R591201a389b2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JiaGongXingCaiDeXianZhuangYuQianJing.html" TargetMode="External" Id="R556ca12b191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2026-04-10T02:17:12Z</dcterms:created>
  <dcterms:modified xsi:type="dcterms:W3CDTF">2026-04-10T03:17:12Z</dcterms:modified>
  <dc:subject>2026-2032年中国铝加工型材行业研究分析与前景趋势预测报告</dc:subject>
  <dc:title>2026-2032年中国铝加工型材行业研究分析与前景趋势预测报告</dc:title>
  <cp:keywords>2026-2032年中国铝加工型材行业研究分析与前景趋势预测报告</cp:keywords>
  <dc:description>2026-2032年中国铝加工型材行业研究分析与前景趋势预测报告</dc:description>
</cp:coreProperties>
</file>