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23208afcd24982" w:history="1">
              <w:r>
                <w:rPr>
                  <w:rStyle w:val="Hyperlink"/>
                </w:rPr>
                <w:t>2026-2032年中国焦炭发展现状调研及未来趋势预测报告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23208afcd24982" w:history="1">
              <w:r>
                <w:rPr>
                  <w:rStyle w:val="Hyperlink"/>
                </w:rPr>
                <w:t>2026-2032年中国焦炭发展现状调研及未来趋势预测报告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120A273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23208afcd24982" w:history="1">
                <w:r>
                  <w:rPr>
                    <w:rStyle w:val="Hyperlink"/>
                  </w:rPr>
                  <w:t>https://www.20087.com/3/27/JiaoTanShiChangQianJing.html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炭是钢铁生产中不可或缺的原料，主要用于高炉炼铁过程中的还原剂和能源。近年来，随着全球钢铁行业的发展，焦炭的需求量稳步增长。然而，优质焦煤资源的有限性和环境保护的加强，对焦炭的生产和使用提出了挑战。为了减少对环境的影响，焦化厂正采取措施减少排放，提高能源效率。</w:t>
      </w:r>
      <w:r>
        <w:rPr>
          <w:rFonts w:hint="eastAsia"/>
        </w:rPr>
        <w:br/>
      </w:r>
      <w:r>
        <w:rPr>
          <w:rFonts w:hint="eastAsia"/>
        </w:rPr>
        <w:t>　　未来，焦炭行业将更加注重环保和资源的有效利用。市场调研网指出，一方面，通过改进焦化技术和提高焦炉效率，减少生产过程中的污染物排放和能源消耗。另一方面，随着钢铁行业向低碳生产方式转型，替代还原剂，如氢气和直接还原铁技术，将逐渐成为趋势，这可能会减少对焦炭的需求。同时，循环经济和资源回收利用将成为行业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23208afcd24982" w:history="1">
        <w:r>
          <w:rPr>
            <w:rStyle w:val="Hyperlink"/>
          </w:rPr>
          <w:t>2026-2032年中国焦炭发展现状调研及未来趋势预测报告</w:t>
        </w:r>
      </w:hyperlink>
      <w:r>
        <w:rPr>
          <w:rFonts w:hint="eastAsia"/>
        </w:rPr>
        <w:t>》，2025年焦炭行业市场规模达 亿元，预计2032年市场规模将达 亿元，期间年均复合增长率（CAGR）达 %。报告基于科学的市场调研与数据分析，全面解析了焦炭行业的市场规模、市场需求及发展现状。报告深入探讨了焦炭产业链结构、细分市场特点及技术发展方向，并结合宏观经济环境与消费者需求变化，对焦炭行业前景与未来趋势进行了科学预测，揭示了潜在增长空间。通过对焦炭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焦炭产业市场概述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2025-2026年全球焦炭市场现状及发展趋势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全球焦炭市场现状及发展趋势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一、全球焦炭产业竞争现状</w:t>
      </w:r>
      <w:r>
        <w:rPr>
          <w:rFonts w:hint="eastAsia"/>
        </w:rPr>
        <w:br/>
      </w:r>
      <w:r>
        <w:rPr>
          <w:rFonts w:hint="eastAsia"/>
        </w:rPr>
        <w:t>　　　　二、全球焦炭产业投资状况</w:t>
      </w:r>
      <w:r>
        <w:rPr>
          <w:rFonts w:hint="eastAsia"/>
        </w:rPr>
        <w:br/>
      </w:r>
      <w:r>
        <w:rPr>
          <w:rFonts w:hint="eastAsia"/>
        </w:rPr>
        <w:t>　　　　三、全球焦炭产业市场发展趋势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全球主要国家焦炭市场现状及发展趋势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一、A国家地区焦炭市场现状及发展趋势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2021-2026年焦炭产业市场规模状况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2021-2026年焦炭产业投资状况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全球主要国家地区焦炭产业现状及产业转移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全球焦炭市场经营模式现状及发展趋势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中国焦炭产业链发展状况分析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中国焦炭产业发展分析</w:t>
      </w:r>
      <w:r>
        <w:rPr>
          <w:rFonts w:hint="eastAsia"/>
        </w:rPr>
        <w:br/>
      </w:r>
      <w:r>
        <w:rPr>
          <w:rFonts w:hint="eastAsia"/>
        </w:rPr>
        <w:t>　　第一节 中国焦炭产业发展现状</w:t>
      </w:r>
      <w:r>
        <w:rPr>
          <w:rFonts w:hint="eastAsia"/>
        </w:rPr>
        <w:br/>
      </w:r>
      <w:r>
        <w:rPr>
          <w:rFonts w:hint="eastAsia"/>
        </w:rPr>
        <w:t>　　第二节 中国焦炭产业国际地位现状</w:t>
      </w:r>
      <w:r>
        <w:rPr>
          <w:rFonts w:hint="eastAsia"/>
        </w:rPr>
        <w:br/>
      </w:r>
      <w:r>
        <w:rPr>
          <w:rFonts w:hint="eastAsia"/>
        </w:rPr>
        <w:t>　　第三节 中国焦炭产业经济运行现状</w:t>
      </w:r>
      <w:r>
        <w:rPr>
          <w:rFonts w:hint="eastAsia"/>
        </w:rPr>
        <w:br/>
      </w:r>
      <w:r>
        <w:rPr>
          <w:rFonts w:hint="eastAsia"/>
        </w:rPr>
        <w:t>　　第四节 中国焦炭产业运营模式现状</w:t>
      </w:r>
      <w:r>
        <w:rPr>
          <w:rFonts w:hint="eastAsia"/>
        </w:rPr>
        <w:br/>
      </w:r>
      <w:r>
        <w:rPr>
          <w:rFonts w:hint="eastAsia"/>
        </w:rPr>
        <w:t>　　第五节 中国焦炭产业存在的问题及发展策略分析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中国焦炭产业发展趋势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中国焦炭市场现状及发展趋势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中国焦炭市场供给状况</w:t>
      </w:r>
      <w:r>
        <w:rPr>
          <w:rFonts w:hint="eastAsia"/>
        </w:rPr>
        <w:br/>
      </w:r>
      <w:r>
        <w:rPr>
          <w:rFonts w:hint="eastAsia"/>
        </w:rPr>
        <w:t>　　第二节 中国焦炭市场需求状况</w:t>
      </w:r>
      <w:r>
        <w:rPr>
          <w:rFonts w:hint="eastAsia"/>
        </w:rPr>
        <w:br/>
      </w:r>
      <w:r>
        <w:rPr>
          <w:rFonts w:hint="eastAsia"/>
        </w:rPr>
        <w:t>　　第三节 中国焦炭市场结构状况</w:t>
      </w:r>
      <w:r>
        <w:rPr>
          <w:rFonts w:hint="eastAsia"/>
        </w:rPr>
        <w:br/>
      </w:r>
      <w:r>
        <w:rPr>
          <w:rFonts w:hint="eastAsia"/>
        </w:rPr>
        <w:t>　　第四节 中国焦炭市场存在的问题及发展策略分析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中国焦炭市场发展潜力及发展趋势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中国焦炭产业基本竞争战略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四、焦炭产业该战略的SWOT分析</w:t>
      </w:r>
      <w:r>
        <w:rPr>
          <w:rFonts w:hint="eastAsia"/>
        </w:rPr>
        <w:br/>
      </w:r>
      <w:r>
        <w:rPr>
          <w:rFonts w:hint="eastAsia"/>
        </w:rPr>
        <w:t>　　　　五、焦炭产业该战略的典型企业分析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中国焦炭产业市场竞争分析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中国焦炭产业市场营销策略竞争分析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国外领先企业在中国焦炭产业市场竞争策略研究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中国焦炭产业市场发展预测</w:t>
      </w:r>
      <w:r>
        <w:rPr>
          <w:rFonts w:hint="eastAsia"/>
        </w:rPr>
        <w:br/>
      </w:r>
      <w:r>
        <w:rPr>
          <w:rFonts w:hint="eastAsia"/>
        </w:rPr>
        <w:t>　　第一节 中国焦炭产业发展环境预测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中国焦炭市场发展预测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一、2026-2032年中国焦炭市场需求预测分析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二、2021-2032年中国焦炭市场结构预测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三、2021-2032年中国焦炭市场集中度预测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四、2021-2032年中国焦炭市场供给预测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五、2021-2032年中国焦炭市场价格预测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中国焦炭产业市场投资机会与风险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中国焦炭产业市场投资优势分析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中国焦炭产业市场投资劣势分析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中国焦炭产业市场投资机会分析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中国焦炭产业市场投资风险分析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中国焦炭产业市场竞争策略建议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中国焦炭产业竞争战略建议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中:智林－中国焦炭市场竞争策略建议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23208afcd24982" w:history="1">
        <w:r>
          <w:rPr>
            <w:rStyle w:val="Hyperlink"/>
          </w:rPr>
          <w:t>2026-2032年中国焦炭发展现状调研及未来趋势预测报告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120A273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23208afcd24982" w:history="1">
        <w:r>
          <w:rPr>
            <w:rStyle w:val="Hyperlink"/>
          </w:rPr>
          <w:t>https://www.20087.com/3/27/JiaoTanShiChangQianJing.html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热点：焦炭ⅲ板块跌幅达8%、焦炭是怎么制造出来的、焦炭是什么、焦炭期货行情实时行情、焦炭化学式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55153f3738483a" w:history="1">
      <w:r>
        <w:rPr>
          <w:rStyle w:val="Hyperlink"/>
        </w:rPr>
        <w:t>2026-2032年中国焦炭发展现状调研及未来趋势预测报告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JiaoTanShiChangQianJing.html" TargetMode="External" Id="Re523208afcd249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JiaoTanShiChangQianJing.html" TargetMode="External" Id="R9655153f373848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2026-07-06T03:36:00Z</dcterms:created>
  <dcterms:modified xsi:type="dcterms:W3CDTF">2026-07-06T04:36:00Z</dcterms:modified>
  <dc:subject>2026-2032年中国焦炭发展现状调研及未来趋势预测报告</dc:subject>
  <dc:title>2026-2032年中国焦炭发展现状调研及未来趋势预测报告</dc:title>
  <cp:keywords>2026-2032年中国焦炭发展现状调研及未来趋势预测报告</cp:keywords>
  <dc:description>2026-2032年中国焦炭发展现状调研及未来趋势预测报告</dc:description>
</cp:coreProperties>
</file>