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b2f702854631" w:history="1">
              <w:r>
                <w:rPr>
                  <w:rStyle w:val="Hyperlink"/>
                </w:rPr>
                <w:t>2024-2030年金属期货市场现状调研分析及发展前景报告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b2f702854631" w:history="1">
              <w:r>
                <w:rPr>
                  <w:rStyle w:val="Hyperlink"/>
                </w:rPr>
                <w:t>2024-2030年金属期货市场现状调研分析及发展前景报告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8b2f702854631" w:history="1">
                <w:r>
                  <w:rPr>
                    <w:rStyle w:val="Hyperlink"/>
                  </w:rPr>
                  <w:t>https://www.20087.com/M_NengYuanKuangChan/78/JinShuQiHuoShiChangXianZhuangFenXi.html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大宗商品交易的重要组成部分，涉及铜、铝、锌等基本金属和黄金、白银等贵金属。近年来，由于全球经济波动、货币政策调整和供应链扰动，金属期货价格经历了剧烈波动。同时，电子交易平台的普及和交易规则的完善，提高了市场的透明度和流动性。</w:t>
      </w:r>
      <w:r>
        <w:rPr>
          <w:rFonts w:hint="eastAsia"/>
        </w:rPr>
        <w:br/>
      </w:r>
      <w:r>
        <w:rPr>
          <w:rFonts w:hint="eastAsia"/>
        </w:rPr>
        <w:t>　　未来，金属期货市场将更加注重可持续性和风险管理。随着绿色经济的发展，对低碳金属和可回收金属的需求将增加，推动市场结构和交易品种的调整。同时，衍生品工具的创新，如碳排放权和绿色金属期货，将为投资者提供新的风险管理渠道。此外，人工智能和机器学习在市场分析中的应用，将提升预测准确性和交易策略的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2019-2024年全球期货行业运行状况浅析</w:t>
      </w:r>
      <w:r>
        <w:rPr>
          <w:rFonts w:hint="eastAsia"/>
        </w:rPr>
        <w:br/>
      </w:r>
      <w:r>
        <w:rPr>
          <w:rFonts w:hint="eastAsia"/>
        </w:rPr>
        <w:t>　　第一节 2019-2024年全球期货行业运行环境分析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2019-2024年全球期货行业现状分析</w:t>
      </w:r>
      <w:r>
        <w:rPr>
          <w:rFonts w:hint="eastAsia"/>
        </w:rPr>
        <w:br/>
      </w:r>
      <w:r>
        <w:rPr>
          <w:rFonts w:hint="eastAsia"/>
        </w:rPr>
        <w:t>　　　　一、全球期货行业发展历程</w:t>
      </w:r>
      <w:r>
        <w:rPr>
          <w:rFonts w:hint="eastAsia"/>
        </w:rPr>
        <w:br/>
      </w:r>
      <w:r>
        <w:rPr>
          <w:rFonts w:hint="eastAsia"/>
        </w:rPr>
        <w:t>　　　　二、全球期货业逐步走向全面电子化交易</w:t>
      </w:r>
      <w:r>
        <w:rPr>
          <w:rFonts w:hint="eastAsia"/>
        </w:rPr>
        <w:br/>
      </w:r>
      <w:r>
        <w:rPr>
          <w:rFonts w:hint="eastAsia"/>
        </w:rPr>
        <w:t>　　　　三、期交所与佣金商联合</w:t>
      </w:r>
      <w:r>
        <w:rPr>
          <w:rFonts w:hint="eastAsia"/>
        </w:rPr>
        <w:br/>
      </w:r>
      <w:r>
        <w:rPr>
          <w:rFonts w:hint="eastAsia"/>
        </w:rPr>
        <w:t>　　　　四、合并、并购成为全球期货业的主旋律</w:t>
      </w:r>
      <w:r>
        <w:rPr>
          <w:rFonts w:hint="eastAsia"/>
        </w:rPr>
        <w:br/>
      </w:r>
      <w:r>
        <w:rPr>
          <w:rFonts w:hint="eastAsia"/>
        </w:rPr>
        <w:t>　　　　五、期货业将建立盘后信息处理国际标准</w:t>
      </w:r>
      <w:r>
        <w:rPr>
          <w:rFonts w:hint="eastAsia"/>
        </w:rPr>
        <w:br/>
      </w:r>
      <w:r>
        <w:rPr>
          <w:rFonts w:hint="eastAsia"/>
        </w:rPr>
        <w:t>　　第三节 近几年全球期货市场供需分析</w:t>
      </w:r>
      <w:r>
        <w:rPr>
          <w:rFonts w:hint="eastAsia"/>
        </w:rPr>
        <w:br/>
      </w:r>
      <w:r>
        <w:rPr>
          <w:rFonts w:hint="eastAsia"/>
        </w:rPr>
        <w:t>　　　　一、全球期货品种现状分析</w:t>
      </w:r>
      <w:r>
        <w:rPr>
          <w:rFonts w:hint="eastAsia"/>
        </w:rPr>
        <w:br/>
      </w:r>
      <w:r>
        <w:rPr>
          <w:rFonts w:hint="eastAsia"/>
        </w:rPr>
        <w:t>　　　　二、主要国家期货交易品种现状分析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三、2019-2024年全球主要期货品种交易量</w:t>
      </w:r>
      <w:r>
        <w:rPr>
          <w:rFonts w:hint="eastAsia"/>
        </w:rPr>
        <w:br/>
      </w:r>
      <w:r>
        <w:rPr>
          <w:rFonts w:hint="eastAsia"/>
        </w:rPr>
        <w:t>　　　　四、2019-2024年全球主要期货交易所交易量</w:t>
      </w:r>
      <w:r>
        <w:rPr>
          <w:rFonts w:hint="eastAsia"/>
        </w:rPr>
        <w:br/>
      </w:r>
      <w:r>
        <w:rPr>
          <w:rFonts w:hint="eastAsia"/>
        </w:rPr>
        <w:t>　　第四节 2019-2024年全球金融期货市场现状分析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一、世界主要金融期货交易场所</w:t>
      </w:r>
      <w:r>
        <w:rPr>
          <w:rFonts w:hint="eastAsia"/>
        </w:rPr>
        <w:br/>
      </w:r>
      <w:r>
        <w:rPr>
          <w:rFonts w:hint="eastAsia"/>
        </w:rPr>
        <w:t>　　　　二、世界股票指数期货发展历程</w:t>
      </w:r>
      <w:r>
        <w:rPr>
          <w:rFonts w:hint="eastAsia"/>
        </w:rPr>
        <w:br/>
      </w:r>
      <w:r>
        <w:rPr>
          <w:rFonts w:hint="eastAsia"/>
        </w:rPr>
        <w:t>　　　　三、世界外汇期货发展历程</w:t>
      </w:r>
      <w:r>
        <w:rPr>
          <w:rFonts w:hint="eastAsia"/>
        </w:rPr>
        <w:br/>
      </w:r>
      <w:r>
        <w:rPr>
          <w:rFonts w:hint="eastAsia"/>
        </w:rPr>
        <w:t>　　　　四、世界利率期货发展历程</w:t>
      </w:r>
      <w:r>
        <w:rPr>
          <w:rFonts w:hint="eastAsia"/>
        </w:rPr>
        <w:br/>
      </w:r>
      <w:r>
        <w:rPr>
          <w:rFonts w:hint="eastAsia"/>
        </w:rPr>
        <w:t>　　第五节 2019-2024年全球商品期货市场现状分析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一、世界主要商品期货交易场所</w:t>
      </w:r>
      <w:r>
        <w:rPr>
          <w:rFonts w:hint="eastAsia"/>
        </w:rPr>
        <w:br/>
      </w:r>
      <w:r>
        <w:rPr>
          <w:rFonts w:hint="eastAsia"/>
        </w:rPr>
        <w:t>　　　　二、世界主要能源期货市场</w:t>
      </w:r>
      <w:r>
        <w:rPr>
          <w:rFonts w:hint="eastAsia"/>
        </w:rPr>
        <w:br/>
      </w:r>
      <w:r>
        <w:rPr>
          <w:rFonts w:hint="eastAsia"/>
        </w:rPr>
        <w:t>　　　　三、世界主要农作物期货市场</w:t>
      </w:r>
      <w:r>
        <w:rPr>
          <w:rFonts w:hint="eastAsia"/>
        </w:rPr>
        <w:br/>
      </w:r>
      <w:r>
        <w:rPr>
          <w:rFonts w:hint="eastAsia"/>
        </w:rPr>
        <w:t>　　　　四、世界主要金属期货市场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2019-2024年中国期货市场发展现状分析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2019-2024年中国商品期货发展分析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　　　　1、新品种推出获成功</w:t>
      </w:r>
      <w:r>
        <w:rPr>
          <w:rFonts w:hint="eastAsia"/>
        </w:rPr>
        <w:br/>
      </w:r>
      <w:r>
        <w:rPr>
          <w:rFonts w:hint="eastAsia"/>
        </w:rPr>
        <w:t>　　　　　　2、金融期货渐行渐近</w:t>
      </w:r>
      <w:r>
        <w:rPr>
          <w:rFonts w:hint="eastAsia"/>
        </w:rPr>
        <w:br/>
      </w:r>
      <w:r>
        <w:rPr>
          <w:rFonts w:hint="eastAsia"/>
        </w:rPr>
        <w:t>　　　　　　3、市场趋于全面活跃</w:t>
      </w:r>
      <w:r>
        <w:rPr>
          <w:rFonts w:hint="eastAsia"/>
        </w:rPr>
        <w:br/>
      </w:r>
      <w:r>
        <w:rPr>
          <w:rFonts w:hint="eastAsia"/>
        </w:rPr>
        <w:t>　　第三节 2019-2024年中国期货市场面临的问题及对策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2019-2024年中国金属期货产业运行环境分析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2019-2024年中国金属期货产业政策分析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2019-2024年中国金属期货产业社会环境分析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2019-2024年中国金属期货市场运行态势分析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2019-2024年中国金属期货市场概况</w:t>
      </w:r>
      <w:r>
        <w:rPr>
          <w:rFonts w:hint="eastAsia"/>
        </w:rPr>
        <w:br/>
      </w:r>
      <w:r>
        <w:rPr>
          <w:rFonts w:hint="eastAsia"/>
        </w:rPr>
        <w:t>　　　　一、金属期货与金属行业共同发展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二、重庆拟建西部地区首个有色金属期货市场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三、东北再度振兴对东北地区金属期货市场的影响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　　四、我国有色金属市场状况分析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2019-2024年国内外金属期货市场价格联动的比较探析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2019-2024年中国铜期货市场走势分析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2019-2024年世界主要铜期货交易所概况分析</w:t>
      </w:r>
      <w:r>
        <w:rPr>
          <w:rFonts w:hint="eastAsia"/>
        </w:rPr>
        <w:br/>
      </w:r>
      <w:r>
        <w:rPr>
          <w:rFonts w:hint="eastAsia"/>
        </w:rPr>
        <w:t>　　　　一、LME铜期权交易市场介绍</w:t>
      </w:r>
      <w:r>
        <w:rPr>
          <w:rFonts w:hint="eastAsia"/>
        </w:rPr>
        <w:br/>
      </w:r>
      <w:r>
        <w:rPr>
          <w:rFonts w:hint="eastAsia"/>
        </w:rPr>
        <w:t>　　　　二、纽约商品交易所及COMEX铜期货合约简介</w:t>
      </w:r>
      <w:r>
        <w:rPr>
          <w:rFonts w:hint="eastAsia"/>
        </w:rPr>
        <w:br/>
      </w:r>
      <w:r>
        <w:rPr>
          <w:rFonts w:hint="eastAsia"/>
        </w:rPr>
        <w:t>　　　　三、上海期货交易所铜交易规则解析</w:t>
      </w:r>
      <w:r>
        <w:rPr>
          <w:rFonts w:hint="eastAsia"/>
        </w:rPr>
        <w:br/>
      </w:r>
      <w:r>
        <w:rPr>
          <w:rFonts w:hint="eastAsia"/>
        </w:rPr>
        <w:t>　　第二节 2019-2024年中国铜期货市场发展概况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　　五、中国期货交易市场铜库存分析</w:t>
      </w:r>
      <w:r>
        <w:rPr>
          <w:rFonts w:hint="eastAsia"/>
        </w:rPr>
        <w:br/>
      </w:r>
      <w:r>
        <w:rPr>
          <w:rFonts w:hint="eastAsia"/>
        </w:rPr>
        <w:t>　　第三节 2019-2024年中国铜行业对期货市场的应用分析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2019-2024年中国铝期货市场动态分析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一、铝期货市场特点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2019-2024年上海铝期货市场发展情况分析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一、上海铝期货市场的发展现状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四、上海期货交易所铝标准合约与有关规定分析</w:t>
      </w:r>
      <w:r>
        <w:rPr>
          <w:rFonts w:hint="eastAsia"/>
        </w:rPr>
        <w:br/>
      </w:r>
      <w:r>
        <w:rPr>
          <w:rFonts w:hint="eastAsia"/>
        </w:rPr>
        <w:t>　　第三节 2019-2024年中国铝上市公司参与套期保值状况分析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2019-2024年中国锌期货市场运行情况分析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2019-2024年锌企业的套期保值案例分析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2024-2030年中国锌期货市场发展前景预测分析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2019-2024年中国黄金期货市场态势分析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2019-2024年中国黄金期货市场分析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2019-2024年中国黄金期货市场的参与者分析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2019-2024年中国黄金期货市场存在的问题及发展对策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2024-2030年中国黄金期货市场投资及趋势分析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六、中国黄金期货市场的发展趋势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2019-2024年中国其他金属期货产业运行态势分析</w:t>
      </w:r>
      <w:r>
        <w:rPr>
          <w:rFonts w:hint="eastAsia"/>
        </w:rPr>
        <w:br/>
      </w:r>
      <w:r>
        <w:rPr>
          <w:rFonts w:hint="eastAsia"/>
        </w:rPr>
        <w:t>　　第一节 钢材期货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三、我国期钢上市正当时</w:t>
      </w:r>
      <w:r>
        <w:rPr>
          <w:rFonts w:hint="eastAsia"/>
        </w:rPr>
        <w:br/>
      </w:r>
      <w:r>
        <w:rPr>
          <w:rFonts w:hint="eastAsia"/>
        </w:rPr>
        <w:t>　　　　四、我国钢材期货市场运行情况</w:t>
      </w:r>
      <w:r>
        <w:rPr>
          <w:rFonts w:hint="eastAsia"/>
        </w:rPr>
        <w:br/>
      </w:r>
      <w:r>
        <w:rPr>
          <w:rFonts w:hint="eastAsia"/>
        </w:rPr>
        <w:t>　　第二节 其他金属期货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2024-2030年中国金属期货发展趋势分析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2024-2030年中国金属期货产业前景展望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一、2024年中国金属期货发展形势分析</w:t>
      </w:r>
      <w:r>
        <w:rPr>
          <w:rFonts w:hint="eastAsia"/>
        </w:rPr>
        <w:br/>
      </w:r>
      <w:r>
        <w:rPr>
          <w:rFonts w:hint="eastAsia"/>
        </w:rPr>
        <w:t>　　　　二、发展金属期货产业的机遇及趋势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三、未来10年中国金属期货产业发展规划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四、2024-2030年中国金属期货产量预测</w:t>
      </w:r>
      <w:r>
        <w:rPr>
          <w:rFonts w:hint="eastAsia"/>
        </w:rPr>
        <w:br/>
      </w:r>
      <w:r>
        <w:rPr>
          <w:rFonts w:hint="eastAsia"/>
        </w:rPr>
        <w:t>　　第二节 2024-2030年金属期货产业发展趋势探讨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一、2024-2030年金属期货产业前景展望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二、2024-2030年金属期货产业发展目标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b2f702854631" w:history="1">
        <w:r>
          <w:rPr>
            <w:rStyle w:val="Hyperlink"/>
          </w:rPr>
          <w:t>2024-2030年金属期货市场现状调研分析及发展前景报告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8b2f702854631" w:history="1">
        <w:r>
          <w:rPr>
            <w:rStyle w:val="Hyperlink"/>
          </w:rPr>
          <w:t>https://www.20087.com/M_NengYuanKuangChan/78/JinShuQiHuoShiChangXianZhuangFenXi.html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0ab4dfff747c0" w:history="1">
      <w:r>
        <w:rPr>
          <w:rStyle w:val="Hyperlink"/>
        </w:rPr>
        <w:t>2024-2030年金属期货市场现状调研分析及发展前景报告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JinShuQiHuoShiChangXianZhuangFenXi.html" TargetMode="External" Id="Rcec8b2f7028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JinShuQiHuoShiChangXianZhuangFenXi.html" TargetMode="External" Id="R20a0ab4dfff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2024-03-01T07:11:00Z</dcterms:created>
  <dcterms:modified xsi:type="dcterms:W3CDTF">2024-03-01T08:11:00Z</dcterms:modified>
  <dc:subject>2024-2030年金属期货市场现状调研分析及发展前景报告</dc:subject>
  <dc:title>2024-2030年金属期货市场现状调研分析及发展前景报告</dc:title>
  <cp:keywords>2024-2030年金属期货市场现状调研分析及发展前景报告</cp:keywords>
  <dc:description>2024-2030年金属期货市场现状调研分析及发展前景报告</dc:description>
</cp:coreProperties>
</file>