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dd15ee6e4692" w:history="1">
              <w:r>
                <w:rPr>
                  <w:rStyle w:val="Hyperlink"/>
                </w:rPr>
                <w:t>2025年中国油页岩行业现状研究分析与市场前景预测报告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dd15ee6e4692" w:history="1">
              <w:r>
                <w:rPr>
                  <w:rStyle w:val="Hyperlink"/>
                </w:rPr>
                <w:t>2025年中国油页岩行业现状研究分析与市场前景预测报告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dd15ee6e4692" w:history="1">
                <w:r>
                  <w:rPr>
                    <w:rStyle w:val="Hyperlink"/>
                  </w:rPr>
                  <w:t>https://www.20087.com/2/68/YouYeYanShiChangDiaoChaBaoGao.html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非常规油气资源，其开采和提炼技术在过去几十年中取得了重大进展，尤其是在美国的页岩革命带动下。油页岩的开采为能源供应提供了新的来源，但同时也伴随着环境和经济上的争议，包括水资源消耗、温室气体排放和高昂的开采成本。</w:t>
      </w:r>
      <w:r>
        <w:rPr>
          <w:rFonts w:hint="eastAsia"/>
        </w:rPr>
        <w:br/>
      </w:r>
      <w:r>
        <w:rPr>
          <w:rFonts w:hint="eastAsia"/>
        </w:rPr>
        <w:t>　　未来，油页岩的开采将更加注重环境可持续性和经济效益。技术创新，如水力压裂技术的优化和地下原位转化技术的发展，将降低对环境的影响和生产成本。同时，随着全球能源转型的加速，油页岩的开发将面临更严格的环境监管，促使行业探索碳捕获和封存技术，以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　　1、干馏制取页岩油及相关产品</w:t>
      </w:r>
      <w:r>
        <w:rPr>
          <w:rFonts w:hint="eastAsia"/>
        </w:rPr>
        <w:br/>
      </w:r>
      <w:r>
        <w:rPr>
          <w:rFonts w:hint="eastAsia"/>
        </w:rPr>
        <w:t>　　　　　　2、作为燃料用来发电、取暖和运输</w:t>
      </w:r>
      <w:r>
        <w:rPr>
          <w:rFonts w:hint="eastAsia"/>
        </w:rPr>
        <w:br/>
      </w:r>
      <w:r>
        <w:rPr>
          <w:rFonts w:hint="eastAsia"/>
        </w:rPr>
        <w:t>　　　　　　3、生产建筑材料、水泥和化肥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　　　　1、硫酸铵</w:t>
      </w:r>
      <w:r>
        <w:rPr>
          <w:rFonts w:hint="eastAsia"/>
        </w:rPr>
        <w:br/>
      </w:r>
      <w:r>
        <w:rPr>
          <w:rFonts w:hint="eastAsia"/>
        </w:rPr>
        <w:t>　　　　　　2、酚类和吡啶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2024-2025年中国油页岩开发利用社会环境分析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2024-2025年世界油页岩开发利用环境分析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第五节 2024-2025年世界重点国家油页岩开发利用情况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2024-2025年中国油页岩资源概况分析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第二节 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2024-2025年中国油页岩资源的开发利用面临壁垒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t>　　　　　　1、扶持政策不系统</w:t>
      </w:r>
      <w:r>
        <w:rPr>
          <w:rFonts w:hint="eastAsia"/>
        </w:rPr>
        <w:br/>
      </w:r>
      <w:r>
        <w:rPr>
          <w:rFonts w:hint="eastAsia"/>
        </w:rPr>
        <w:t>　　　　　　2、资源浪费严重</w:t>
      </w:r>
      <w:r>
        <w:rPr>
          <w:rFonts w:hint="eastAsia"/>
        </w:rPr>
        <w:br/>
      </w:r>
      <w:r>
        <w:rPr>
          <w:rFonts w:hint="eastAsia"/>
        </w:rPr>
        <w:t>　　　　　　3、管理监督有待加强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2020-2025年中国油页岩开采行业数据监测分析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2020-2025年中国油页岩开采行业总体数据分析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四、2020-2025年中国煤炭产量数据同比分析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八、中国煤炭市场前景预测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三、2020-2025年中国开然气产量分析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七、中国天然气市场前景预测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2025-2031年中国油页岩开发利用效益分析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2024-2025年中国油页岩资源开发利用概况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2025-2031年中国油页岩资源开发利用投资机会分析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2025-2031年中国油页岩资源开发利用投资风险预警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dd15ee6e4692" w:history="1">
        <w:r>
          <w:rPr>
            <w:rStyle w:val="Hyperlink"/>
          </w:rPr>
          <w:t>2025年中国油页岩行业现状研究分析与市场前景预测报告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dd15ee6e4692" w:history="1">
        <w:r>
          <w:rPr>
            <w:rStyle w:val="Hyperlink"/>
          </w:rPr>
          <w:t>https://www.20087.com/2/68/YouYeYanShiChangDiaoChaBaoGao.html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dd940bee74bdb" w:history="1">
      <w:r>
        <w:rPr>
          <w:rStyle w:val="Hyperlink"/>
        </w:rPr>
        <w:t>2025年中国油页岩行业现状研究分析与市场前景预测报告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ouYeYanShiChangDiaoChaBaoGao.html" TargetMode="External" Id="Rdf64dd15ee6e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ouYeYanShiChangDiaoChaBaoGao.html" TargetMode="External" Id="R565dd940bee7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2025-01-21T23:39:00Z</dcterms:created>
  <dcterms:modified xsi:type="dcterms:W3CDTF">2025-01-22T00:39:00Z</dcterms:modified>
  <dc:subject>2025年中国油页岩行业现状研究分析与市场前景预测报告</dc:subject>
  <dc:title>2025年中国油页岩行业现状研究分析与市场前景预测报告</dc:title>
  <cp:keywords>2025年中国油页岩行业现状研究分析与市场前景预测报告</cp:keywords>
  <dc:description>2025年中国油页岩行业现状研究分析与市场前景预测报告</dc:description>
</cp:coreProperties>
</file>