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33acf414c406c" w:history="1">
              <w:r>
                <w:rPr>
                  <w:rStyle w:val="Hyperlink"/>
                </w:rPr>
                <w:t>2024版合同能源管理行业深度调研及市场前景分析报告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33acf414c406c" w:history="1">
              <w:r>
                <w:rPr>
                  <w:rStyle w:val="Hyperlink"/>
                </w:rPr>
                <w:t>2024版合同能源管理行业深度调研及市场前景分析报告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33acf414c406c" w:history="1">
                <w:r>
                  <w:rPr>
                    <w:rStyle w:val="Hyperlink"/>
                  </w:rPr>
                  <w:t>https://www.20087.com/7/88/HeTongNengYuanGuanLiShiChangDiaoYanBaoGao.html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促进节能和提高能效的商业模式，近年来在全球范围内得到了广泛应用。EPC模式下，能源服务公司（ESCO）为客户提供能源审计、节能改造项目设计、融资、实施和后期维护等一系列服务，并通过分享节能效益来收回投资。随着可持续发展目标的推动和能效标准的提升，EPC在建筑、工业和公共部门的节能项目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合同能源管理行业将更加聚焦于数字化和集成服务。数字化转型将通过物联网（IoT）和大数据分析，实现能源系统的实时监测和智能调控，提高能源效率。集成服务则意味着ESCO将提供更全面的解决方案，包括可再生能源项目的开发、碳足迹管理以及能效咨询服务，以满足客户在低碳转型过程中的多元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第一节 合同能源管理相关概念</w:t>
      </w:r>
      <w:r>
        <w:rPr>
          <w:rFonts w:hint="eastAsia"/>
        </w:rPr>
        <w:br/>
      </w:r>
      <w:r>
        <w:rPr>
          <w:rFonts w:hint="eastAsia"/>
        </w:rPr>
        <w:t>　　　　一、合同能源管理（emc）基本概念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　　1、合同能源管理基本定义</w:t>
      </w:r>
      <w:r>
        <w:rPr>
          <w:rFonts w:hint="eastAsia"/>
        </w:rPr>
        <w:br/>
      </w:r>
      <w:r>
        <w:rPr>
          <w:rFonts w:hint="eastAsia"/>
        </w:rPr>
        <w:t>　　　　　　2、合同能源管理的特点</w:t>
      </w:r>
      <w:r>
        <w:rPr>
          <w:rFonts w:hint="eastAsia"/>
        </w:rPr>
        <w:br/>
      </w:r>
      <w:r>
        <w:rPr>
          <w:rFonts w:hint="eastAsia"/>
        </w:rPr>
        <w:t>　　　　　　3、合同能源管理基本类型</w:t>
      </w:r>
      <w:r>
        <w:rPr>
          <w:rFonts w:hint="eastAsia"/>
        </w:rPr>
        <w:br/>
      </w:r>
      <w:r>
        <w:rPr>
          <w:rFonts w:hint="eastAsia"/>
        </w:rPr>
        <w:t>　　　　二、节能服务公司（emco）基本概念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　　1、节能服务公司（emco）的定义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　　2、中国节能服务公司的类型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　　3、节能服务公司业务特点</w:t>
      </w:r>
      <w:r>
        <w:rPr>
          <w:rFonts w:hint="eastAsia"/>
        </w:rPr>
        <w:br/>
      </w:r>
      <w:r>
        <w:rPr>
          <w:rFonts w:hint="eastAsia"/>
        </w:rPr>
        <w:t>　　　　　　4、节能服务公司的业务内容及流程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第二节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7、《中国应对气候变化的政策与行动（2012）》</w:t>
      </w:r>
      <w:r>
        <w:rPr>
          <w:rFonts w:hint="eastAsia"/>
        </w:rPr>
        <w:br/>
      </w:r>
      <w:r>
        <w:rPr>
          <w:rFonts w:hint="eastAsia"/>
        </w:rPr>
        <w:t>　　　　　　8、《工业节能“十四五”规划》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　　9、《“十四五”节能环保产业发展规划》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10、其他有关节能激励政策及措施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　　2、《关于加快推行合同能源管理促进节能服务产业发展的意见》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3、《合同能源管理技术通则》国家标准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　　4、《合同能源管理项目财政奖励资金管理暂行办法》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　　6、《深圳市合同能源管理财政奖励资金管理暂行办法》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　　1、中国合同能源管理行业发展的必要性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第三节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一、中国面临粗放型经济增长方式的转变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二、以石化能源为主的消费结构急需转变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三、能源使用与环境保护之间的矛盾日趋严重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四、中国能源利用效率低于世界水平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　　五、长期能源供应将面临潜在的总量短缺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第四节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一、节能是中国社会经济发展的长期战略任务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二、节能是提高中国经济竞争能力的有效手段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三、节能是减缓和治理污染最有效手段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四、节能是履行《气候变化框架公约》的有效措施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　　　　1、中国合同能源管理行业发展状况分析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第五节 合同能源管理行业发展状况</w:t>
      </w:r>
      <w:r>
        <w:rPr>
          <w:rFonts w:hint="eastAsia"/>
        </w:rPr>
        <w:br/>
      </w:r>
      <w:r>
        <w:rPr>
          <w:rFonts w:hint="eastAsia"/>
        </w:rPr>
        <w:t>　　第六节 合同能源管理行业投资规模</w:t>
      </w:r>
      <w:r>
        <w:rPr>
          <w:rFonts w:hint="eastAsia"/>
        </w:rPr>
        <w:br/>
      </w:r>
      <w:r>
        <w:rPr>
          <w:rFonts w:hint="eastAsia"/>
        </w:rPr>
        <w:t>　　第七节 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一、合同能源管理各项目实施现状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二、合同能源管理各项目数量分析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三、合同能源管理各项目节能量分析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三、合同能源管理单个项目投资额分析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五、合同能源管理合同类型分布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2024-2030年中国合同能源管理发展趋势分析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2024-2030年中国合同能源管理产业前景展望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一、2024年中国合同能源管理发展形势分析</w:t>
      </w:r>
      <w:r>
        <w:rPr>
          <w:rFonts w:hint="eastAsia"/>
        </w:rPr>
        <w:br/>
      </w:r>
      <w:r>
        <w:rPr>
          <w:rFonts w:hint="eastAsia"/>
        </w:rPr>
        <w:t>　　　　二、发展合同能源管理产业的机遇及趋势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三、未来10年中国合同能源管理产业发展规划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四、2024-2030年中国合同能源管理产量预测</w:t>
      </w:r>
      <w:r>
        <w:rPr>
          <w:rFonts w:hint="eastAsia"/>
        </w:rPr>
        <w:br/>
      </w:r>
      <w:r>
        <w:rPr>
          <w:rFonts w:hint="eastAsia"/>
        </w:rPr>
        <w:t>　　第二节 2024-2030年合同能源管理产业发展趋势探讨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一、2024-2030年合同能源管理产业前景展望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二、2024-2030年合同能源管理产业发展目标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(中智^林)济研：行业专家建议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1：合同能源管理图解</w:t>
      </w:r>
      <w:r>
        <w:rPr>
          <w:rFonts w:hint="eastAsia"/>
        </w:rPr>
        <w:br/>
      </w:r>
      <w:r>
        <w:rPr>
          <w:rFonts w:hint="eastAsia"/>
        </w:rPr>
        <w:t>　　图表 2：emc合同能源管理的核心四要素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3：节能收益分享型商业模式</w:t>
      </w:r>
      <w:r>
        <w:rPr>
          <w:rFonts w:hint="eastAsia"/>
        </w:rPr>
        <w:br/>
      </w:r>
      <w:r>
        <w:rPr>
          <w:rFonts w:hint="eastAsia"/>
        </w:rPr>
        <w:t>　　图表 4：节能量保证型商业模式</w:t>
      </w:r>
      <w:r>
        <w:rPr>
          <w:rFonts w:hint="eastAsia"/>
        </w:rPr>
        <w:br/>
      </w:r>
      <w:r>
        <w:rPr>
          <w:rFonts w:hint="eastAsia"/>
        </w:rPr>
        <w:t>　　图表 5：能源费用托管型商业模式</w:t>
      </w:r>
      <w:r>
        <w:rPr>
          <w:rFonts w:hint="eastAsia"/>
        </w:rPr>
        <w:br/>
      </w:r>
      <w:r>
        <w:rPr>
          <w:rFonts w:hint="eastAsia"/>
        </w:rPr>
        <w:t>　　图表 6：三种商业模式对比</w:t>
      </w:r>
      <w:r>
        <w:rPr>
          <w:rFonts w:hint="eastAsia"/>
        </w:rPr>
        <w:br/>
      </w:r>
      <w:r>
        <w:rPr>
          <w:rFonts w:hint="eastAsia"/>
        </w:rPr>
        <w:t>　　图表 7：客户倾向的emc商业模式（单位：%）</w:t>
      </w:r>
      <w:r>
        <w:rPr>
          <w:rFonts w:hint="eastAsia"/>
        </w:rPr>
        <w:br/>
      </w:r>
      <w:r>
        <w:rPr>
          <w:rFonts w:hint="eastAsia"/>
        </w:rPr>
        <w:t>　　图表 8：合同能源管理工作流程</w:t>
      </w:r>
      <w:r>
        <w:rPr>
          <w:rFonts w:hint="eastAsia"/>
        </w:rPr>
        <w:br/>
      </w:r>
      <w:r>
        <w:rPr>
          <w:rFonts w:hint="eastAsia"/>
        </w:rPr>
        <w:t>　　图表 9：合同能源管理运作所可能涉及的机构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10：2024年以来国家出台的节能减排政策</w:t>
      </w:r>
      <w:r>
        <w:rPr>
          <w:rFonts w:hint="eastAsia"/>
        </w:rPr>
        <w:br/>
      </w:r>
      <w:r>
        <w:rPr>
          <w:rFonts w:hint="eastAsia"/>
        </w:rPr>
        <w:t>　　图表 11：各中央部门鼓励支持emc政策概览</w:t>
      </w:r>
      <w:r>
        <w:rPr>
          <w:rFonts w:hint="eastAsia"/>
        </w:rPr>
        <w:br/>
      </w:r>
      <w:r>
        <w:rPr>
          <w:rFonts w:hint="eastAsia"/>
        </w:rPr>
        <w:t>　　图表 12：2019-2024年中国原油进口依存度（单位：%）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13：中国单位gdp能耗远高于世界平均水平（单位：吨油当量/万美元）</w:t>
      </w:r>
      <w:r>
        <w:rPr>
          <w:rFonts w:hint="eastAsia"/>
        </w:rPr>
        <w:br/>
      </w:r>
      <w:r>
        <w:rPr>
          <w:rFonts w:hint="eastAsia"/>
        </w:rPr>
        <w:t>　　图表 14：2019-2024年节能服务产业emc投资规模变化情况（单位：亿元）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15：合同能源管理主要项目线一览表</w:t>
      </w:r>
      <w:r>
        <w:rPr>
          <w:rFonts w:hint="eastAsia"/>
        </w:rPr>
        <w:br/>
      </w:r>
      <w:r>
        <w:rPr>
          <w:rFonts w:hint="eastAsia"/>
        </w:rPr>
        <w:t>　　图表 16：合同能源管理主要项目线数量分布图（单位：%）</w:t>
      </w:r>
      <w:r>
        <w:rPr>
          <w:rFonts w:hint="eastAsia"/>
        </w:rPr>
        <w:br/>
      </w:r>
      <w:r>
        <w:rPr>
          <w:rFonts w:hint="eastAsia"/>
        </w:rPr>
        <w:t>　　图表 17：合同能源管理主要项目节能量分布图（单位：%）</w:t>
      </w:r>
      <w:r>
        <w:rPr>
          <w:rFonts w:hint="eastAsia"/>
        </w:rPr>
        <w:br/>
      </w:r>
      <w:r>
        <w:rPr>
          <w:rFonts w:hint="eastAsia"/>
        </w:rPr>
        <w:t>　　图表 18：2024年合同能源管理单个项目投资额（单位：万元）</w:t>
      </w:r>
      <w:r>
        <w:rPr>
          <w:rFonts w:hint="eastAsia"/>
        </w:rPr>
        <w:br/>
      </w:r>
      <w:r>
        <w:rPr>
          <w:rFonts w:hint="eastAsia"/>
        </w:rPr>
        <w:t>　　图表 19：2024年合同能源管理合同类型分布（单位：%）</w:t>
      </w:r>
      <w:r>
        <w:rPr>
          <w:rFonts w:hint="eastAsia"/>
        </w:rPr>
        <w:br/>
      </w:r>
      <w:r>
        <w:rPr>
          <w:rFonts w:hint="eastAsia"/>
        </w:rPr>
        <w:t>　　图表 20：2024年北京产业结构分布（单位：%）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22：2024年广东产业结构分布（单位：%）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23：2024年山东产业结构分布（单位：%）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24：2024年河北产业结构分布（单位：%）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33acf414c406c" w:history="1">
        <w:r>
          <w:rPr>
            <w:rStyle w:val="Hyperlink"/>
          </w:rPr>
          <w:t>2024版合同能源管理行业深度调研及市场前景分析报告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33acf414c406c" w:history="1">
        <w:r>
          <w:rPr>
            <w:rStyle w:val="Hyperlink"/>
          </w:rPr>
          <w:t>https://www.20087.com/7/88/HeTongNengYuanGuanLiShiChangDiaoYanBaoGao.html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5741a5c041d5" w:history="1">
      <w:r>
        <w:rPr>
          <w:rStyle w:val="Hyperlink"/>
        </w:rPr>
        <w:t>2024版合同能源管理行业深度调研及市场前景分析报告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eTongNengYuanGuanLiShiChangDiaoYanBaoGao.html" TargetMode="External" Id="R6e933acf414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eTongNengYuanGuanLiShiChangDiaoYanBaoGao.html" TargetMode="External" Id="Redc95741a5c0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2024-03-04T08:19:00Z</dcterms:created>
  <dcterms:modified xsi:type="dcterms:W3CDTF">2024-03-04T09:19:00Z</dcterms:modified>
  <dc:subject>2024版合同能源管理行业深度调研及市场前景分析报告</dc:subject>
  <dc:title>2024版合同能源管理行业深度调研及市场前景分析报告</dc:title>
  <cp:keywords>2024版合同能源管理行业深度调研及市场前景分析报告</cp:keywords>
  <dc:description>2024版合同能源管理行业深度调研及市场前景分析报告</dc:description>
</cp:coreProperties>
</file>