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b26693fcd4fe8" w:history="1">
              <w:r>
                <w:rPr>
                  <w:rStyle w:val="Hyperlink"/>
                </w:rPr>
                <w:t>2024-2030年煤层气开发市场现状调研分析及发展前景报告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b26693fcd4fe8" w:history="1">
              <w:r>
                <w:rPr>
                  <w:rStyle w:val="Hyperlink"/>
                </w:rPr>
                <w:t>2024-2030年煤层气开发市场现状调研分析及发展前景报告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b26693fcd4fe8" w:history="1">
                <w:r>
                  <w:rPr>
                    <w:rStyle w:val="Hyperlink"/>
                  </w:rPr>
                  <w:t>https://www.20087.com/5/9A/MeiCengQiKaiFaShiChangFenXiBaoGao.html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开发是一种非常规天然气资源的开发利用方式，近年来在全球范围内受到了广泛关注。随着技术的进步和政策的支持，煤层气的勘探和开采取得了重要进展。目前市场上的煤层气开发不仅在技术上有所突破，通过采用水平钻井和水力压裂技术，提高了煤层气的采收率，还在环保措施上有所加强，通过优化开采工艺，减少了对地下水和土壤的污染。此外，随着能源结构的调整，煤层气作为一种清洁能源，对于改善能源结构、减少温室气体排放具有重要意义。</w:t>
      </w:r>
      <w:r>
        <w:rPr>
          <w:rFonts w:hint="eastAsia"/>
        </w:rPr>
        <w:br/>
      </w:r>
      <w:r>
        <w:rPr>
          <w:rFonts w:hint="eastAsia"/>
        </w:rPr>
        <w:t>　　未来，煤层气开发的发展将更加注重技术创新与国际合作。一方面，随着地质条件的复杂化，煤层气开发将更加注重技术创新，通过研发更加高效的开采技术和设备，提高煤层气的经济性和安全性。另一方面，随着全球能源合作的加深，煤层气开发将更加注重国际合作，通过引进国外先进的技术和经验，提升国内煤层气开发的整体水平。此外，随着新能源技术的发展，煤层气开发还将探索与其他能源形式的融合发展，如与太阳能、风能等可再生能源相结合，形成多元化的能源供应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煤层气目标区经济评价体系</w:t>
      </w:r>
      <w:r>
        <w:rPr>
          <w:rFonts w:hint="eastAsia"/>
        </w:rPr>
        <w:br/>
      </w:r>
      <w:r>
        <w:rPr>
          <w:rFonts w:hint="eastAsia"/>
        </w:rPr>
        <w:t>　　第一节 煤层气目标区经济评价方法</w:t>
      </w:r>
      <w:r>
        <w:rPr>
          <w:rFonts w:hint="eastAsia"/>
        </w:rPr>
        <w:br/>
      </w:r>
      <w:r>
        <w:rPr>
          <w:rFonts w:hint="eastAsia"/>
        </w:rPr>
        <w:t>　　第二节 煤层气目标区经济评价参数</w:t>
      </w:r>
      <w:r>
        <w:rPr>
          <w:rFonts w:hint="eastAsia"/>
        </w:rPr>
        <w:br/>
      </w:r>
      <w:r>
        <w:rPr>
          <w:rFonts w:hint="eastAsia"/>
        </w:rPr>
        <w:t>　　第三节 煤层气目标区经济评价参数估算方法</w:t>
      </w:r>
      <w:r>
        <w:rPr>
          <w:rFonts w:hint="eastAsia"/>
        </w:rPr>
        <w:br/>
      </w:r>
      <w:r>
        <w:rPr>
          <w:rFonts w:hint="eastAsia"/>
        </w:rPr>
        <w:t>　　第四节 煤层气目标区经济评价基础数据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煤层气主要目标区经济评价</w:t>
      </w:r>
      <w:r>
        <w:rPr>
          <w:rFonts w:hint="eastAsia"/>
        </w:rPr>
        <w:br/>
      </w:r>
      <w:r>
        <w:rPr>
          <w:rFonts w:hint="eastAsia"/>
        </w:rPr>
        <w:t>　　第一节 直井和多分支水平井经济性比较</w:t>
      </w:r>
      <w:r>
        <w:rPr>
          <w:rFonts w:hint="eastAsia"/>
        </w:rPr>
        <w:br/>
      </w:r>
      <w:r>
        <w:rPr>
          <w:rFonts w:hint="eastAsia"/>
        </w:rPr>
        <w:t>　　第二节 典型煤层气目标区经济评价</w:t>
      </w:r>
      <w:r>
        <w:rPr>
          <w:rFonts w:hint="eastAsia"/>
        </w:rPr>
        <w:br/>
      </w:r>
      <w:r>
        <w:rPr>
          <w:rFonts w:hint="eastAsia"/>
        </w:rPr>
        <w:t>　　　　一、韩城目标区经济评价</w:t>
      </w:r>
      <w:r>
        <w:rPr>
          <w:rFonts w:hint="eastAsia"/>
        </w:rPr>
        <w:br/>
      </w:r>
      <w:r>
        <w:rPr>
          <w:rFonts w:hint="eastAsia"/>
        </w:rPr>
        <w:t>　　　　二、其他目标区经济评价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煤层气开发社会效益评价</w:t>
      </w:r>
      <w:r>
        <w:rPr>
          <w:rFonts w:hint="eastAsia"/>
        </w:rPr>
        <w:br/>
      </w:r>
      <w:r>
        <w:rPr>
          <w:rFonts w:hint="eastAsia"/>
        </w:rPr>
        <w:t>　　第一节 煤层气开发对煤矿安全生产的贡献</w:t>
      </w:r>
      <w:r>
        <w:rPr>
          <w:rFonts w:hint="eastAsia"/>
        </w:rPr>
        <w:br/>
      </w:r>
      <w:r>
        <w:rPr>
          <w:rFonts w:hint="eastAsia"/>
        </w:rPr>
        <w:t>　　　　一、降低煤矿瓦斯事故发生率</w:t>
      </w:r>
      <w:r>
        <w:rPr>
          <w:rFonts w:hint="eastAsia"/>
        </w:rPr>
        <w:br/>
      </w:r>
      <w:r>
        <w:rPr>
          <w:rFonts w:hint="eastAsia"/>
        </w:rPr>
        <w:t>　　　　二、对煤矿安全生产贡献的估算</w:t>
      </w:r>
      <w:r>
        <w:rPr>
          <w:rFonts w:hint="eastAsia"/>
        </w:rPr>
        <w:br/>
      </w:r>
      <w:r>
        <w:rPr>
          <w:rFonts w:hint="eastAsia"/>
        </w:rPr>
        <w:t>　　第二节 煤层气开发对环境保护的贡献</w:t>
      </w:r>
      <w:r>
        <w:rPr>
          <w:rFonts w:hint="eastAsia"/>
        </w:rPr>
        <w:br/>
      </w:r>
      <w:r>
        <w:rPr>
          <w:rFonts w:hint="eastAsia"/>
        </w:rPr>
        <w:t>　　　　一、减少温室气体的排放</w:t>
      </w:r>
      <w:r>
        <w:rPr>
          <w:rFonts w:hint="eastAsia"/>
        </w:rPr>
        <w:br/>
      </w:r>
      <w:r>
        <w:rPr>
          <w:rFonts w:hint="eastAsia"/>
        </w:rPr>
        <w:t>　　　　二、对环境保护贡献的估算</w:t>
      </w:r>
      <w:r>
        <w:rPr>
          <w:rFonts w:hint="eastAsia"/>
        </w:rPr>
        <w:br/>
      </w:r>
      <w:r>
        <w:rPr>
          <w:rFonts w:hint="eastAsia"/>
        </w:rPr>
        <w:t>　　第三节 煤层气开发对能源安全的贡献</w:t>
      </w:r>
      <w:r>
        <w:rPr>
          <w:rFonts w:hint="eastAsia"/>
        </w:rPr>
        <w:br/>
      </w:r>
      <w:r>
        <w:rPr>
          <w:rFonts w:hint="eastAsia"/>
        </w:rPr>
        <w:t>　　　　一、对中国能源安全的作用</w:t>
      </w:r>
      <w:r>
        <w:rPr>
          <w:rFonts w:hint="eastAsia"/>
        </w:rPr>
        <w:br/>
      </w:r>
      <w:r>
        <w:rPr>
          <w:rFonts w:hint="eastAsia"/>
        </w:rPr>
        <w:t>　　　　二、对中国能源安全贡献的估算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国际煤层气开发企业在营分析</w:t>
      </w:r>
      <w:r>
        <w:rPr>
          <w:rFonts w:hint="eastAsia"/>
        </w:rPr>
        <w:br/>
      </w:r>
      <w:r>
        <w:rPr>
          <w:rFonts w:hint="eastAsia"/>
        </w:rPr>
        <w:t>　　第一节 美国远东能源公司在营分析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三、企业在营业绩</w:t>
      </w:r>
      <w:r>
        <w:rPr>
          <w:rFonts w:hint="eastAsia"/>
        </w:rPr>
        <w:br/>
      </w:r>
      <w:r>
        <w:rPr>
          <w:rFonts w:hint="eastAsia"/>
        </w:rPr>
        <w:t>　　　　四、企业在华项目进展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第二节 美国亚美大陆煤炭有限公司在营分析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三、企业在营业绩</w:t>
      </w:r>
      <w:r>
        <w:rPr>
          <w:rFonts w:hint="eastAsia"/>
        </w:rPr>
        <w:br/>
      </w:r>
      <w:r>
        <w:rPr>
          <w:rFonts w:hint="eastAsia"/>
        </w:rPr>
        <w:t>　　　　四、企业在华项目进展</w:t>
      </w:r>
      <w:r>
        <w:rPr>
          <w:rFonts w:hint="eastAsia"/>
        </w:rPr>
        <w:br/>
      </w:r>
      <w:r>
        <w:rPr>
          <w:rFonts w:hint="eastAsia"/>
        </w:rPr>
        <w:t>　　第三节 美国格瑞克公司在营分析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二、企业在营业绩</w:t>
      </w:r>
      <w:r>
        <w:rPr>
          <w:rFonts w:hint="eastAsia"/>
        </w:rPr>
        <w:br/>
      </w:r>
      <w:r>
        <w:rPr>
          <w:rFonts w:hint="eastAsia"/>
        </w:rPr>
        <w:t>　　　　三、企业在华项目进展</w:t>
      </w:r>
      <w:r>
        <w:rPr>
          <w:rFonts w:hint="eastAsia"/>
        </w:rPr>
        <w:br/>
      </w:r>
      <w:r>
        <w:rPr>
          <w:rFonts w:hint="eastAsia"/>
        </w:rPr>
        <w:t>　　　　四、企业在华发展战略</w:t>
      </w:r>
      <w:r>
        <w:rPr>
          <w:rFonts w:hint="eastAsia"/>
        </w:rPr>
        <w:br/>
      </w:r>
      <w:r>
        <w:rPr>
          <w:rFonts w:hint="eastAsia"/>
        </w:rPr>
        <w:t>　　第四节 加拿大亚太中国能源有限公司在营分析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三、企业在营业绩</w:t>
      </w:r>
      <w:r>
        <w:rPr>
          <w:rFonts w:hint="eastAsia"/>
        </w:rPr>
        <w:br/>
      </w:r>
      <w:r>
        <w:rPr>
          <w:rFonts w:hint="eastAsia"/>
        </w:rPr>
        <w:t>　　　　四、企业在华项目进展</w:t>
      </w:r>
      <w:r>
        <w:rPr>
          <w:rFonts w:hint="eastAsia"/>
        </w:rPr>
        <w:br/>
      </w:r>
      <w:r>
        <w:rPr>
          <w:rFonts w:hint="eastAsia"/>
        </w:rPr>
        <w:t>　　第五节 加拿大特拉维斯特能源公司在营分析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二、企业在营业绩</w:t>
      </w:r>
      <w:r>
        <w:rPr>
          <w:rFonts w:hint="eastAsia"/>
        </w:rPr>
        <w:br/>
      </w:r>
      <w:r>
        <w:rPr>
          <w:rFonts w:hint="eastAsia"/>
        </w:rPr>
        <w:t>　　　　三、企业在华项目进展</w:t>
      </w:r>
      <w:r>
        <w:rPr>
          <w:rFonts w:hint="eastAsia"/>
        </w:rPr>
        <w:br/>
      </w:r>
      <w:r>
        <w:rPr>
          <w:rFonts w:hint="eastAsia"/>
        </w:rPr>
        <w:t>　　第六节 瑞弗莱克油气有限责任公司在营分析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三、企业在营业绩</w:t>
      </w:r>
      <w:r>
        <w:rPr>
          <w:rFonts w:hint="eastAsia"/>
        </w:rPr>
        <w:br/>
      </w:r>
      <w:r>
        <w:rPr>
          <w:rFonts w:hint="eastAsia"/>
        </w:rPr>
        <w:t>　　　　四、企业在华项目进展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中国煤层气开发领先企业经营分析</w:t>
      </w:r>
      <w:r>
        <w:rPr>
          <w:rFonts w:hint="eastAsia"/>
        </w:rPr>
        <w:br/>
      </w:r>
      <w:r>
        <w:rPr>
          <w:rFonts w:hint="eastAsia"/>
        </w:rPr>
        <w:t>　　第一节 中石油煤层气有限责任公司经营分析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四、企业工程项目进展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中国石油化工股份有限公司华东分公司经营分析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中联煤层气有限责任公司经营分析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四、企业工程项目进展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沁水蓝焰煤层气有限责任公司经营分析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中联山西煤层气有限公司经营分析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四、企业工程项目进展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河南省煤层气开发利用有限公司经营分析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四、企业工程项目进展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阜矿集团煤层气开发有限责任公司经营分析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三、企业工程项目进展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陕西港联煤层气有限公司经营分析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三、企业工程项目进展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2024-2030年中国煤层气发展趋势分析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2024-2030年中国煤层气产业前景展望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一、2023年中国煤层气发展形势分析</w:t>
      </w:r>
      <w:r>
        <w:rPr>
          <w:rFonts w:hint="eastAsia"/>
        </w:rPr>
        <w:br/>
      </w:r>
      <w:r>
        <w:rPr>
          <w:rFonts w:hint="eastAsia"/>
        </w:rPr>
        <w:t>　　　　二、发展煤层气产业的机遇及趋势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三、未来10年中国煤层气产业发展规划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四、2024-2030年中国煤层气产量预测</w:t>
      </w:r>
      <w:r>
        <w:rPr>
          <w:rFonts w:hint="eastAsia"/>
        </w:rPr>
        <w:br/>
      </w:r>
      <w:r>
        <w:rPr>
          <w:rFonts w:hint="eastAsia"/>
        </w:rPr>
        <w:t>　　第二节 2024-2030年煤层气产业发展趋势探讨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一、2024-2030年煤层气产业前景展望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二、2024-2030年煤层气产业发展目标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1：沁水盆地煤层气开发基础数据</w:t>
      </w:r>
      <w:r>
        <w:rPr>
          <w:rFonts w:hint="eastAsia"/>
        </w:rPr>
        <w:br/>
      </w:r>
      <w:r>
        <w:rPr>
          <w:rFonts w:hint="eastAsia"/>
        </w:rPr>
        <w:t>　　图表 2：中国煤田煤阶分布</w:t>
      </w:r>
      <w:r>
        <w:rPr>
          <w:rFonts w:hint="eastAsia"/>
        </w:rPr>
        <w:br/>
      </w:r>
      <w:r>
        <w:rPr>
          <w:rFonts w:hint="eastAsia"/>
        </w:rPr>
        <w:t>　　图表 3：两种井型下的经济评价结果及与全直井方案开发效益的比较</w:t>
      </w:r>
      <w:r>
        <w:rPr>
          <w:rFonts w:hint="eastAsia"/>
        </w:rPr>
        <w:br/>
      </w:r>
      <w:r>
        <w:rPr>
          <w:rFonts w:hint="eastAsia"/>
        </w:rPr>
        <w:t>　　图表 4：韩城目标区敏感性分析数据表</w:t>
      </w:r>
      <w:r>
        <w:rPr>
          <w:rFonts w:hint="eastAsia"/>
        </w:rPr>
        <w:br/>
      </w:r>
      <w:r>
        <w:rPr>
          <w:rFonts w:hint="eastAsia"/>
        </w:rPr>
        <w:t>　　图表 5：宣下目标区敏感性分析数据表</w:t>
      </w:r>
      <w:r>
        <w:rPr>
          <w:rFonts w:hint="eastAsia"/>
        </w:rPr>
        <w:br/>
      </w:r>
      <w:r>
        <w:rPr>
          <w:rFonts w:hint="eastAsia"/>
        </w:rPr>
        <w:t>　　图表 6：兴隆目标区敏感性分析数据表</w:t>
      </w:r>
      <w:r>
        <w:rPr>
          <w:rFonts w:hint="eastAsia"/>
        </w:rPr>
        <w:br/>
      </w:r>
      <w:r>
        <w:rPr>
          <w:rFonts w:hint="eastAsia"/>
        </w:rPr>
        <w:t>　　图表 7：蓟玉目标区敏感性分析数据表</w:t>
      </w:r>
      <w:r>
        <w:rPr>
          <w:rFonts w:hint="eastAsia"/>
        </w:rPr>
        <w:br/>
      </w:r>
      <w:r>
        <w:rPr>
          <w:rFonts w:hint="eastAsia"/>
        </w:rPr>
        <w:t>　　图表 8：柳江目标区敏感性分析数据表</w:t>
      </w:r>
      <w:r>
        <w:rPr>
          <w:rFonts w:hint="eastAsia"/>
        </w:rPr>
        <w:br/>
      </w:r>
      <w:r>
        <w:rPr>
          <w:rFonts w:hint="eastAsia"/>
        </w:rPr>
        <w:t>　　图表 9：大城目标区敏感性分析数据表</w:t>
      </w:r>
      <w:r>
        <w:rPr>
          <w:rFonts w:hint="eastAsia"/>
        </w:rPr>
        <w:br/>
      </w:r>
      <w:r>
        <w:rPr>
          <w:rFonts w:hint="eastAsia"/>
        </w:rPr>
        <w:t>　　图表 10：焦作目标区敏感性分析数据表</w:t>
      </w:r>
      <w:r>
        <w:rPr>
          <w:rFonts w:hint="eastAsia"/>
        </w:rPr>
        <w:br/>
      </w:r>
      <w:r>
        <w:rPr>
          <w:rFonts w:hint="eastAsia"/>
        </w:rPr>
        <w:t>　　图表 11：安阳-鹤壁目标区敏感性分析数据表</w:t>
      </w:r>
      <w:r>
        <w:rPr>
          <w:rFonts w:hint="eastAsia"/>
        </w:rPr>
        <w:br/>
      </w:r>
      <w:r>
        <w:rPr>
          <w:rFonts w:hint="eastAsia"/>
        </w:rPr>
        <w:t>　　图表 12：阳泉目标区敏感性分析数据表</w:t>
      </w:r>
      <w:r>
        <w:rPr>
          <w:rFonts w:hint="eastAsia"/>
        </w:rPr>
        <w:br/>
      </w:r>
      <w:r>
        <w:rPr>
          <w:rFonts w:hint="eastAsia"/>
        </w:rPr>
        <w:t>　　图表 13：和顺-左权目标区敏感性分析数据表</w:t>
      </w:r>
      <w:r>
        <w:rPr>
          <w:rFonts w:hint="eastAsia"/>
        </w:rPr>
        <w:br/>
      </w:r>
      <w:r>
        <w:rPr>
          <w:rFonts w:hint="eastAsia"/>
        </w:rPr>
        <w:t>　　图表 14：潞安目标区敏感性分析数据表</w:t>
      </w:r>
      <w:r>
        <w:rPr>
          <w:rFonts w:hint="eastAsia"/>
        </w:rPr>
        <w:br/>
      </w:r>
      <w:r>
        <w:rPr>
          <w:rFonts w:hint="eastAsia"/>
        </w:rPr>
        <w:t>　　图表 15：晋城目标区敏感性分析数据表</w:t>
      </w:r>
      <w:r>
        <w:rPr>
          <w:rFonts w:hint="eastAsia"/>
        </w:rPr>
        <w:br/>
      </w:r>
      <w:r>
        <w:rPr>
          <w:rFonts w:hint="eastAsia"/>
        </w:rPr>
        <w:t>　　图表 16：霍东目标区敏感性分析数据表</w:t>
      </w:r>
      <w:r>
        <w:rPr>
          <w:rFonts w:hint="eastAsia"/>
        </w:rPr>
        <w:br/>
      </w:r>
      <w:r>
        <w:rPr>
          <w:rFonts w:hint="eastAsia"/>
        </w:rPr>
        <w:t>　　图表 17：太原西山目标区敏感性分析数据表</w:t>
      </w:r>
      <w:r>
        <w:rPr>
          <w:rFonts w:hint="eastAsia"/>
        </w:rPr>
        <w:br/>
      </w:r>
      <w:r>
        <w:rPr>
          <w:rFonts w:hint="eastAsia"/>
        </w:rPr>
        <w:t>　　图表 18：霍州目标区敏感性分析数据表</w:t>
      </w:r>
      <w:r>
        <w:rPr>
          <w:rFonts w:hint="eastAsia"/>
        </w:rPr>
        <w:br/>
      </w:r>
      <w:r>
        <w:rPr>
          <w:rFonts w:hint="eastAsia"/>
        </w:rPr>
        <w:t>　　图表 19：宁武目标区敏感性分析数据表</w:t>
      </w:r>
      <w:r>
        <w:rPr>
          <w:rFonts w:hint="eastAsia"/>
        </w:rPr>
        <w:br/>
      </w:r>
      <w:r>
        <w:rPr>
          <w:rFonts w:hint="eastAsia"/>
        </w:rPr>
        <w:t>　　图表 20：丰城目标区敏感性分析数据表</w:t>
      </w:r>
      <w:r>
        <w:rPr>
          <w:rFonts w:hint="eastAsia"/>
        </w:rPr>
        <w:br/>
      </w:r>
      <w:r>
        <w:rPr>
          <w:rFonts w:hint="eastAsia"/>
        </w:rPr>
        <w:t>　　图表 21：连邵目标区敏感性分析数据表</w:t>
      </w:r>
      <w:r>
        <w:rPr>
          <w:rFonts w:hint="eastAsia"/>
        </w:rPr>
        <w:br/>
      </w:r>
      <w:r>
        <w:rPr>
          <w:rFonts w:hint="eastAsia"/>
        </w:rPr>
        <w:t>　　图表 22：恩洪目标区敏感性分析数据表</w:t>
      </w:r>
      <w:r>
        <w:rPr>
          <w:rFonts w:hint="eastAsia"/>
        </w:rPr>
        <w:br/>
      </w:r>
      <w:r>
        <w:rPr>
          <w:rFonts w:hint="eastAsia"/>
        </w:rPr>
        <w:t>　　图表 23：白杨河目标区敏感性分析数据表</w:t>
      </w:r>
      <w:r>
        <w:rPr>
          <w:rFonts w:hint="eastAsia"/>
        </w:rPr>
        <w:br/>
      </w:r>
      <w:r>
        <w:rPr>
          <w:rFonts w:hint="eastAsia"/>
        </w:rPr>
        <w:t>　　图表 24：呼和湖凹陷目标区敏感性分析数据表</w:t>
      </w:r>
      <w:r>
        <w:rPr>
          <w:rFonts w:hint="eastAsia"/>
        </w:rPr>
        <w:br/>
      </w:r>
      <w:r>
        <w:rPr>
          <w:rFonts w:hint="eastAsia"/>
        </w:rPr>
        <w:t>　　图表 25：鹤岗目标区敏感性分析数据表</w:t>
      </w:r>
      <w:r>
        <w:rPr>
          <w:rFonts w:hint="eastAsia"/>
        </w:rPr>
        <w:br/>
      </w:r>
      <w:r>
        <w:rPr>
          <w:rFonts w:hint="eastAsia"/>
        </w:rPr>
        <w:t>　　图表 26：鸡西目标区敏感性分析数据表</w:t>
      </w:r>
      <w:r>
        <w:rPr>
          <w:rFonts w:hint="eastAsia"/>
        </w:rPr>
        <w:br/>
      </w:r>
      <w:r>
        <w:rPr>
          <w:rFonts w:hint="eastAsia"/>
        </w:rPr>
        <w:t>　　图表 27：双鸭山目标区敏感性分析数据表</w:t>
      </w:r>
      <w:r>
        <w:rPr>
          <w:rFonts w:hint="eastAsia"/>
        </w:rPr>
        <w:br/>
      </w:r>
      <w:r>
        <w:rPr>
          <w:rFonts w:hint="eastAsia"/>
        </w:rPr>
        <w:t>　　图表 28：勃利目标区敏感性分析数据表</w:t>
      </w:r>
      <w:r>
        <w:rPr>
          <w:rFonts w:hint="eastAsia"/>
        </w:rPr>
        <w:br/>
      </w:r>
      <w:r>
        <w:rPr>
          <w:rFonts w:hint="eastAsia"/>
        </w:rPr>
        <w:t>　　图表 29：红阳目标区敏感性分析数据表</w:t>
      </w:r>
      <w:r>
        <w:rPr>
          <w:rFonts w:hint="eastAsia"/>
        </w:rPr>
        <w:br/>
      </w:r>
      <w:r>
        <w:rPr>
          <w:rFonts w:hint="eastAsia"/>
        </w:rPr>
        <w:t>　　图表 30：阜新目标区敏感性分析数据表</w:t>
      </w:r>
      <w:r>
        <w:rPr>
          <w:rFonts w:hint="eastAsia"/>
        </w:rPr>
        <w:br/>
      </w:r>
      <w:r>
        <w:rPr>
          <w:rFonts w:hint="eastAsia"/>
        </w:rPr>
        <w:t>　　图表 31：铁法目标区敏感性分析数据表</w:t>
      </w:r>
      <w:r>
        <w:rPr>
          <w:rFonts w:hint="eastAsia"/>
        </w:rPr>
        <w:br/>
      </w:r>
      <w:r>
        <w:rPr>
          <w:rFonts w:hint="eastAsia"/>
        </w:rPr>
        <w:t>　　图表 32：淮南目标区敏感性分析数据表</w:t>
      </w:r>
      <w:r>
        <w:rPr>
          <w:rFonts w:hint="eastAsia"/>
        </w:rPr>
        <w:br/>
      </w:r>
      <w:r>
        <w:rPr>
          <w:rFonts w:hint="eastAsia"/>
        </w:rPr>
        <w:t>　　图表 33：淮北目标区敏感性分析数据表</w:t>
      </w:r>
      <w:r>
        <w:rPr>
          <w:rFonts w:hint="eastAsia"/>
        </w:rPr>
        <w:br/>
      </w:r>
      <w:r>
        <w:rPr>
          <w:rFonts w:hint="eastAsia"/>
        </w:rPr>
        <w:t>　　图表 34：中国煤矿瓦斯事故直接损失和煤层气含量数据</w:t>
      </w:r>
      <w:r>
        <w:rPr>
          <w:rFonts w:hint="eastAsia"/>
        </w:rPr>
        <w:br/>
      </w:r>
      <w:r>
        <w:rPr>
          <w:rFonts w:hint="eastAsia"/>
        </w:rPr>
        <w:t>　　图表 35：中石油煤层气有限责任公司经营优劣势分析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36：中国石油化工股份有限公司华东分公司经营优劣势分析</w:t>
      </w:r>
      <w:r>
        <w:rPr>
          <w:rFonts w:hint="eastAsia"/>
        </w:rPr>
        <w:br/>
      </w:r>
      <w:r>
        <w:rPr>
          <w:rFonts w:hint="eastAsia"/>
        </w:rPr>
        <w:t>　　图表 37：中联煤层气有限责任公司经营优劣势分析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38：2018-2023年沁水蓝焰煤层气有限责任公司产销能力分析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39：2018-2023年沁水蓝焰煤层气有限责任公司盈利能力分析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40：2018-2023年沁水蓝焰煤层气有限责任公司运营能力分析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41：2018-2023年沁水蓝焰煤层气有限责任公司偿债能力分析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42：2018-2023年沁水蓝焰煤层气有限责任公司盈利能力分析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43：沁水蓝焰煤层气有限责任公司经营优劣势分析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44：中联山西煤层气有限公司经营优劣势分析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45：河南省煤层气开发利用有限公司经营优劣势分析</w:t>
      </w:r>
      <w:r>
        <w:rPr>
          <w:rFonts w:hint="eastAsia"/>
        </w:rPr>
        <w:br/>
      </w:r>
      <w:r>
        <w:rPr>
          <w:rFonts w:hint="eastAsia"/>
        </w:rPr>
        <w:t>　　图表 46：阜矿集团煤层气开发有限责任公司经营优劣势分析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47：陕西港联煤层气有限公司经营优劣势分析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48：顺阳煤层气有限责任公司经营优劣势分析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49：山西能源煤层气投资控股有限公司经营优劣势分析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50：2018-2023年沈阳奥德燃气有限公司产销能力分析</w:t>
      </w:r>
      <w:r>
        <w:rPr>
          <w:rFonts w:hint="eastAsia"/>
        </w:rPr>
        <w:br/>
      </w:r>
      <w:r>
        <w:rPr>
          <w:rFonts w:hint="eastAsia"/>
        </w:rPr>
        <w:t>　　图表 51：2018-2023年沈阳奥德燃气有限公司盈利能力分析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52：2018-2023年沈阳奥德燃气有限公司运营能力分析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53：2018-2023年沈阳奥德燃气有限公司偿债能力分析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54：2023年沈阳奥德燃气有限公司发展能力分析</w:t>
      </w:r>
      <w:r>
        <w:rPr>
          <w:rFonts w:hint="eastAsia"/>
        </w:rPr>
        <w:br/>
      </w:r>
      <w:r>
        <w:rPr>
          <w:rFonts w:hint="eastAsia"/>
        </w:rPr>
        <w:t>　　图表 55：沈阳奥德燃气有限公司经营优劣势分析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56：中澳煤层气能源公司经营优劣势分析</w:t>
      </w:r>
      <w:r>
        <w:rPr>
          <w:rFonts w:hint="eastAsia"/>
        </w:rPr>
        <w:br/>
      </w:r>
      <w:r>
        <w:rPr>
          <w:rFonts w:hint="eastAsia"/>
        </w:rPr>
        <w:t>　　图表 57：阳泉煤业集团煤层气开发利用分公司经营优劣势分析</w:t>
      </w:r>
      <w:r>
        <w:rPr>
          <w:rFonts w:hint="eastAsia"/>
        </w:rPr>
        <w:br/>
      </w:r>
      <w:r>
        <w:rPr>
          <w:rFonts w:hint="eastAsia"/>
        </w:rPr>
        <w:t>　　图表 58：亚美大陆煤层气有限公司经营优劣势分析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59：山西省国新能源发展集团有限公司经营优劣势分析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60：中石油华北油田公司经营优劣势分析</w:t>
      </w:r>
      <w:r>
        <w:rPr>
          <w:rFonts w:hint="eastAsia"/>
        </w:rPr>
        <w:br/>
      </w:r>
      <w:r>
        <w:rPr>
          <w:rFonts w:hint="eastAsia"/>
        </w:rPr>
        <w:t>　　图表 61：北京奥瑞安能源技术开发有限公司经营优劣势分析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62：龙门（北京）煤层气技术开发有限公司经营优劣势分析</w:t>
      </w:r>
      <w:r>
        <w:rPr>
          <w:rFonts w:hint="eastAsia"/>
        </w:rPr>
        <w:br/>
      </w:r>
      <w:r>
        <w:rPr>
          <w:rFonts w:hint="eastAsia"/>
        </w:rPr>
        <w:t>　　图表 63：2018-2023年中国石油集团测井有限公司产销能力分析</w:t>
      </w:r>
      <w:r>
        <w:rPr>
          <w:rFonts w:hint="eastAsia"/>
        </w:rPr>
        <w:br/>
      </w:r>
      <w:r>
        <w:rPr>
          <w:rFonts w:hint="eastAsia"/>
        </w:rPr>
        <w:t>　　图表 64：2018-2023年中国石油集团测井有限公司盈利能力分析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65：2018-2023年中国石油集团测井有限公司运营能力分析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66：2018-2023年中国石油集团测井有限公司偿债能力分析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67：2018-2023年中国石油集团测井有限公司盈利能力分析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68：中国石油集团测井有限公司经营优劣势分析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69：中原石油勘探局钻井一公司经营优劣势分析</w:t>
      </w:r>
      <w:r>
        <w:rPr>
          <w:rFonts w:hint="eastAsia"/>
        </w:rPr>
        <w:br/>
      </w:r>
      <w:r>
        <w:rPr>
          <w:rFonts w:hint="eastAsia"/>
        </w:rPr>
        <w:t>　　图表 70：华北石油管理局第一钻井工程公司经营优劣势分析</w:t>
      </w:r>
      <w:r>
        <w:rPr>
          <w:rFonts w:hint="eastAsia"/>
        </w:rPr>
        <w:br/>
      </w:r>
      <w:r>
        <w:rPr>
          <w:rFonts w:hint="eastAsia"/>
        </w:rPr>
        <w:t>　　图表 71：四川天一科技股份有限公司产权结构图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72：2018-2023年四川天一科技股份有限公司主要经济指标分析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73：2023年四川天一科技股份有限公司主营业务分地区情况表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74：2018-2023年四川天一科技股份有限公司盈利能力分析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75：2023年四川天一科技股份有限公司主营业务分产品情况表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76：2018-2023年四川天一科技股份有限公司运营能力分析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77：2018-2023年四川天一科技股份有限公司偿债能力分析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78：2018-2023年四川天一科技股份有限公司发展能力分析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79：四川天一科技股份有限公司经营优劣势分析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80：新疆准东石油技术股份有限公司产权结构图</w:t>
      </w:r>
      <w:r>
        <w:rPr>
          <w:rFonts w:hint="eastAsia"/>
        </w:rPr>
        <w:br/>
      </w:r>
      <w:r>
        <w:rPr>
          <w:rFonts w:hint="eastAsia"/>
        </w:rPr>
        <w:t>　　图表 81：2018-2023年新疆准东石油技术股份有限公司主要经济指标分析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82：2023年新疆准东石油技术股份有限公司主营业务分地区情况表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83：2018-2023年新疆准东石油技术股份有限公司盈利能力分析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84：2023年新疆准东石油技术股份有限公司主营业务分产品情况表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85：2018-2023年新疆准东石油技术股份有限公司运营能力分析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86：2018-2023年新疆准东石油技术股份有限公司偿债能力分析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87：2018-2023年新疆准东石油技术股份有限公司发展能力分析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88：新疆准东石油技术股份有限公司经营优劣势分析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89：烟台杰瑞石油服务集团股份有限公司产权结构图</w:t>
      </w:r>
      <w:r>
        <w:rPr>
          <w:rFonts w:hint="eastAsia"/>
        </w:rPr>
        <w:br/>
      </w:r>
      <w:r>
        <w:rPr>
          <w:rFonts w:hint="eastAsia"/>
        </w:rPr>
        <w:t>　　图表 90：2018-2023年烟台杰瑞石油服务集团股份有限公司主要经济指标分析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91：2023年烟台杰瑞石油服务集团股份有限公司主营业务分地区情况表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92：2018-2023年烟台杰瑞石油服务集团股份有限公司盈利能力分析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93：2023年烟台杰瑞石油服务集团股份有限公司主营业务分产品情况表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94：2018-2023年烟台杰瑞石油服务集团股份有限公司运营能力分析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95：2018-2023年烟台杰瑞石油服务集团股份有限公司偿债能力分析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96：2018-2023年烟台杰瑞石油服务集团股份有限公司发展能力分析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97：烟台杰瑞石油服务集团股份有限公司经营优劣势分析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b26693fcd4fe8" w:history="1">
        <w:r>
          <w:rPr>
            <w:rStyle w:val="Hyperlink"/>
          </w:rPr>
          <w:t>2024-2030年煤层气开发市场现状调研分析及发展前景报告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b26693fcd4fe8" w:history="1">
        <w:r>
          <w:rPr>
            <w:rStyle w:val="Hyperlink"/>
          </w:rPr>
          <w:t>https://www.20087.com/5/9A/MeiCengQiKaiFaShiChangFenXiBaoGao.html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c7a345b684d9f" w:history="1">
      <w:r>
        <w:rPr>
          <w:rStyle w:val="Hyperlink"/>
        </w:rPr>
        <w:t>2024-2030年煤层气开发市场现状调研分析及发展前景报告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MeiCengQiKaiFaShiChangFenXiBaoGao.html" TargetMode="External" Id="R405b26693fcd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MeiCengQiKaiFaShiChangFenXiBaoGao.html" TargetMode="External" Id="R440c7a345b68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2023-05-01T03:51:00Z</dcterms:created>
  <dcterms:modified xsi:type="dcterms:W3CDTF">2023-05-01T04:51:00Z</dcterms:modified>
  <dc:subject>2024-2030年煤层气开发市场现状调研分析及发展前景报告</dc:subject>
  <dc:title>2024-2030年煤层气开发市场现状调研分析及发展前景报告</dc:title>
  <cp:keywords>2024-2030年煤层气开发市场现状调研分析及发展前景报告</cp:keywords>
  <dc:description>2024-2030年煤层气开发市场现状调研分析及发展前景报告</dc:description>
</cp:coreProperties>
</file>