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8340ae499d4245" w:history="1">
              <w:r>
                <w:rPr>
                  <w:rStyle w:val="Hyperlink"/>
                </w:rPr>
                <w:t>2026-2032年中国建筑钢材市场现状调研与发展前景分析报告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8340ae499d4245" w:history="1">
              <w:r>
                <w:rPr>
                  <w:rStyle w:val="Hyperlink"/>
                </w:rPr>
                <w:t>2026-2032年中国建筑钢材市场现状调研与发展前景分析报告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113A3A7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8340ae499d4245" w:history="1">
                <w:r>
                  <w:rPr>
                    <w:rStyle w:val="Hyperlink"/>
                  </w:rPr>
                  <w:t>https://www.20087.com/7/3A/JianZhuGangCaiShiChangQianJing.html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钢材是建筑行业中最基本的材料之一，在近年来经历了显著的技术革新。目前，建筑钢材不仅在强度和耐腐蚀性方面有了显著提升，还在生产过程中注重环保与节能。随着新型合金技术的应用，建筑钢材能够更好地满足高层建筑、大跨度结构等特殊工程的需求。此外，随着建筑信息模型（BIM）技术的普及，建筑钢材的设计与施工更加精准高效，减少了材料浪费。</w:t>
      </w:r>
      <w:r>
        <w:rPr>
          <w:rFonts w:hint="eastAsia"/>
        </w:rPr>
        <w:br/>
      </w:r>
      <w:r>
        <w:rPr>
          <w:rFonts w:hint="eastAsia"/>
        </w:rPr>
        <w:t>　　未来，建筑钢材行业将更加注重可持续发展与创新应用。市场调研网指出，一方面，随着绿色建筑标准的提高，建筑钢材将更多采用可回收材料和低碳生产工艺，减少对环境的影响。另一方面，随着智能建造技术的发展，建筑钢材将集成更多传感器和智能元件，实现对建筑物健康状态的实时监测。此外，随着新材料技术的进步，未来可能出现更高性能的建筑钢材，进一步提升建筑的安全性和耐久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8340ae499d4245" w:history="1">
        <w:r>
          <w:rPr>
            <w:rStyle w:val="Hyperlink"/>
          </w:rPr>
          <w:t>2026-2032年中国建筑钢材市场现状调研与发展前景分析报告</w:t>
        </w:r>
      </w:hyperlink>
      <w:r>
        <w:rPr>
          <w:rFonts w:hint="eastAsia"/>
        </w:rPr>
        <w:t>》，2025年建筑钢材行业市场规模达 亿元，预计2032年市场规模将达 亿元，期间年均复合增长率（CAGR）达 %。报告基于国家权威机构及相关协会的详实数据，结合一手调研资料，全面分析了建筑钢材行业的发展环境、市场规模及未来预测。报告详细解读了建筑钢材重点地区的市场表现、供需状况及价格趋势，并对建筑钢材进出口情况进行了前景预测。同时，报告深入探讨了建筑钢材技术现状与未来发展方向，重点分析了领先企业的经营表现及市场竞争力。通过SWOT分析，报告揭示了建筑钢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建筑钢材产业市场概述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2025-2026年全球建筑钢材市场现状及发展趋势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全球建筑钢材市场现状及发展趋势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一、全球建筑钢材产业竞争现状</w:t>
      </w:r>
      <w:r>
        <w:rPr>
          <w:rFonts w:hint="eastAsia"/>
        </w:rPr>
        <w:br/>
      </w:r>
      <w:r>
        <w:rPr>
          <w:rFonts w:hint="eastAsia"/>
        </w:rPr>
        <w:t>　　　　二、全球建筑钢材产业投资状况</w:t>
      </w:r>
      <w:r>
        <w:rPr>
          <w:rFonts w:hint="eastAsia"/>
        </w:rPr>
        <w:br/>
      </w:r>
      <w:r>
        <w:rPr>
          <w:rFonts w:hint="eastAsia"/>
        </w:rPr>
        <w:t>　　　　三、全球建筑钢材产业市场发展趋势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全球主要国家建筑钢材市场现状及发展趋势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一、A国家地区建筑钢材市场现状及发展趋势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2021-2026年建筑钢材产业市场规模状况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2021-2026年建筑钢材产业投资状况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全球主要国家地区建筑钢材产业现状及产业转移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全球建筑钢材市场经营模式现状及发展趋势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中国建筑钢材产业链发展状况分析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中国建筑钢材产业发展分析</w:t>
      </w:r>
      <w:r>
        <w:rPr>
          <w:rFonts w:hint="eastAsia"/>
        </w:rPr>
        <w:br/>
      </w:r>
      <w:r>
        <w:rPr>
          <w:rFonts w:hint="eastAsia"/>
        </w:rPr>
        <w:t>　　第一节 中国建筑钢材产业发展现状</w:t>
      </w:r>
      <w:r>
        <w:rPr>
          <w:rFonts w:hint="eastAsia"/>
        </w:rPr>
        <w:br/>
      </w:r>
      <w:r>
        <w:rPr>
          <w:rFonts w:hint="eastAsia"/>
        </w:rPr>
        <w:t>　　第二节 中国建筑钢材产业国际地位现状</w:t>
      </w:r>
      <w:r>
        <w:rPr>
          <w:rFonts w:hint="eastAsia"/>
        </w:rPr>
        <w:br/>
      </w:r>
      <w:r>
        <w:rPr>
          <w:rFonts w:hint="eastAsia"/>
        </w:rPr>
        <w:t>　　第三节 中国建筑钢材产业经济运行现状</w:t>
      </w:r>
      <w:r>
        <w:rPr>
          <w:rFonts w:hint="eastAsia"/>
        </w:rPr>
        <w:br/>
      </w:r>
      <w:r>
        <w:rPr>
          <w:rFonts w:hint="eastAsia"/>
        </w:rPr>
        <w:t>　　第四节 中国建筑钢材产业运营模式现状</w:t>
      </w:r>
      <w:r>
        <w:rPr>
          <w:rFonts w:hint="eastAsia"/>
        </w:rPr>
        <w:br/>
      </w:r>
      <w:r>
        <w:rPr>
          <w:rFonts w:hint="eastAsia"/>
        </w:rPr>
        <w:t>　　第五节 中国建筑钢材产业存在的问题及发展策略分析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中国建筑钢材产业发展趋势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中国建筑钢材市场现状及发展趋势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中国建筑钢材市场供给状况</w:t>
      </w:r>
      <w:r>
        <w:rPr>
          <w:rFonts w:hint="eastAsia"/>
        </w:rPr>
        <w:br/>
      </w:r>
      <w:r>
        <w:rPr>
          <w:rFonts w:hint="eastAsia"/>
        </w:rPr>
        <w:t>　　第二节 中国建筑钢材市场需求状况</w:t>
      </w:r>
      <w:r>
        <w:rPr>
          <w:rFonts w:hint="eastAsia"/>
        </w:rPr>
        <w:br/>
      </w:r>
      <w:r>
        <w:rPr>
          <w:rFonts w:hint="eastAsia"/>
        </w:rPr>
        <w:t>　　第三节 中国建筑钢材市场结构状况</w:t>
      </w:r>
      <w:r>
        <w:rPr>
          <w:rFonts w:hint="eastAsia"/>
        </w:rPr>
        <w:br/>
      </w:r>
      <w:r>
        <w:rPr>
          <w:rFonts w:hint="eastAsia"/>
        </w:rPr>
        <w:t>　　第四节 中国建筑钢材市场存在的问题及发展策略分析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中国建筑钢材市场发展潜力及发展趋势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中国建筑钢材产业基本竞争战略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四、建筑钢材产业该战略的SWOT分析</w:t>
      </w:r>
      <w:r>
        <w:rPr>
          <w:rFonts w:hint="eastAsia"/>
        </w:rPr>
        <w:br/>
      </w:r>
      <w:r>
        <w:rPr>
          <w:rFonts w:hint="eastAsia"/>
        </w:rPr>
        <w:t>　　　　五、建筑钢材产业该战略的典型企业分析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中国建筑钢材产业市场竞争分析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中国建筑钢材产业市场营销策略竞争分析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国外领先企业在中国建筑钢材产业市场竞争策略研究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中国建筑钢材产业市场发展预测</w:t>
      </w:r>
      <w:r>
        <w:rPr>
          <w:rFonts w:hint="eastAsia"/>
        </w:rPr>
        <w:br/>
      </w:r>
      <w:r>
        <w:rPr>
          <w:rFonts w:hint="eastAsia"/>
        </w:rPr>
        <w:t>　　第一节 中国建筑钢材产业发展环境预测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中国建筑钢材市场发展预测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一、2026-2032年中国建筑钢材市场需求预测分析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二、2021-2032年中国建筑钢材市场结构预测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三、2021-2032年中国建筑钢材市场集中度预测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四、2021-2032年中国建筑钢材市场供给预测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五、2021-2032年中国建筑钢材市场价格预测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中国建筑钢材产业市场投资机会与风险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中国建筑钢材产业市场投资优势分析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中国建筑钢材产业市场投资劣势分析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中国建筑钢材产业市场投资机会分析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中国建筑钢材产业市场投资风险分析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中国建筑钢材产业市场竞争策略建议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中国建筑钢材产业竞争战略建议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中.智.林－中国建筑钢材市场竞争策略建议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8340ae499d4245" w:history="1">
        <w:r>
          <w:rPr>
            <w:rStyle w:val="Hyperlink"/>
          </w:rPr>
          <w:t>2026-2032年中国建筑钢材市场现状调研与发展前景分析报告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113A3A7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8340ae499d4245" w:history="1">
        <w:r>
          <w:rPr>
            <w:rStyle w:val="Hyperlink"/>
          </w:rPr>
          <w:t>https://www.20087.com/7/3A/JianZhuGangCaiShiChangQianJing.html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水泥复合钢板多少钱一平方、建筑钢材价格今日报价表、钢结构网架加工厂家、建筑钢材有哪些、二手钢结构厂家联系方式、建筑钢材价格行情走势、405钢材是什么材料、建筑钢材的品种包括哪些、中国钢材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3255a026f9425e" w:history="1">
      <w:r>
        <w:rPr>
          <w:rStyle w:val="Hyperlink"/>
        </w:rPr>
        <w:t>2026-2032年中国建筑钢材市场现状调研与发展前景分析报告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A/JianZhuGangCaiShiChangQianJing.html" TargetMode="External" Id="R278340ae499d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A/JianZhuGangCaiShiChangQianJing.html" TargetMode="External" Id="Rd23255a026f942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2026-05-03T23:10:00Z</dcterms:created>
  <dcterms:modified xsi:type="dcterms:W3CDTF">2026-05-04T00:10:00Z</dcterms:modified>
  <dc:subject>2026-2032年中国建筑钢材市场现状调研与发展前景分析报告</dc:subject>
  <dc:title>2026-2032年中国建筑钢材市场现状调研与发展前景分析报告</dc:title>
  <cp:keywords>2026-2032年中国建筑钢材市场现状调研与发展前景分析报告</cp:keywords>
  <dc:description>2026-2032年中国建筑钢材市场现状调研与发展前景分析报告</dc:description>
</cp:coreProperties>
</file>