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b00f4b3ee4e41" w:history="1">
              <w:r>
                <w:rPr>
                  <w:rStyle w:val="Hyperlink"/>
                </w:rPr>
                <w:t>2024-2030年杂交水稻种子市场深度调查分析及发展前景研究报告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b00f4b3ee4e41" w:history="1">
              <w:r>
                <w:rPr>
                  <w:rStyle w:val="Hyperlink"/>
                </w:rPr>
                <w:t>2024-2030年杂交水稻种子市场深度调查分析及发展前景研究报告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b00f4b3ee4e41" w:history="1">
                <w:r>
                  <w:rPr>
                    <w:rStyle w:val="Hyperlink"/>
                  </w:rPr>
                  <w:t>https://www.20087.com/2/10/ZaJiaoShuiDaoZhongZiShiChangFenXiBaoGao.html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水稻种子的开发与推广极大地提高了全球水稻产量，尤其是中国科学家袁隆平的贡献，被誉为“杂交水稻之父”。杂交水稻相较于常规水稻品种，具有更高的产量潜力、更强的抗逆性和更优的品质。近年来，随着分子育种技术的进步，杂交水稻的品种改良速度加快，同时，种子的纯度和一致性也得到了显著提升。</w:t>
      </w:r>
      <w:r>
        <w:rPr>
          <w:rFonts w:hint="eastAsia"/>
        </w:rPr>
        <w:br/>
      </w:r>
      <w:r>
        <w:rPr>
          <w:rFonts w:hint="eastAsia"/>
        </w:rPr>
        <w:t>　　未来，杂交水稻种子的研究与应用将更加注重精准育种和适应性。基因编辑技术如CRISPR-Cas9将被用来精准地改良水稻性状，提高其对特定病虫害的抵抗力和对气候变化的适应能力。同时，随着全球粮食安全面临的挑战加剧，杂交水稻的推广将更加注重在不同地理区域和环境条件下的表现，以确保粮食生产的稳定性和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2024年中国杂交水稻种子行业概述及运行环境解析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2024年中国杂交水稻种子行业政策环境分析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一、杂交水稻种子产业政策分析</w:t>
      </w:r>
      <w:r>
        <w:rPr>
          <w:rFonts w:hint="eastAsia"/>
        </w:rPr>
        <w:br/>
      </w:r>
      <w:r>
        <w:rPr>
          <w:rFonts w:hint="eastAsia"/>
        </w:rPr>
        <w:t>　　　　二、杂交水稻种子行业监管体制分析</w:t>
      </w:r>
      <w:r>
        <w:rPr>
          <w:rFonts w:hint="eastAsia"/>
        </w:rPr>
        <w:br/>
      </w:r>
      <w:r>
        <w:rPr>
          <w:rFonts w:hint="eastAsia"/>
        </w:rPr>
        <w:t>　　第四节 2024年中国杂交水稻种子行业社会发展环境分析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全球杂交水稻种子行业发展分析</w:t>
      </w:r>
      <w:r>
        <w:rPr>
          <w:rFonts w:hint="eastAsia"/>
        </w:rPr>
        <w:br/>
      </w:r>
      <w:r>
        <w:rPr>
          <w:rFonts w:hint="eastAsia"/>
        </w:rPr>
        <w:t>　　第一节 全球杂交水稻种子行业现状</w:t>
      </w:r>
      <w:r>
        <w:rPr>
          <w:rFonts w:hint="eastAsia"/>
        </w:rPr>
        <w:br/>
      </w:r>
      <w:r>
        <w:rPr>
          <w:rFonts w:hint="eastAsia"/>
        </w:rPr>
        <w:t>　　第二节 2024年全球杂交水稻种子竞争格局</w:t>
      </w:r>
      <w:r>
        <w:rPr>
          <w:rFonts w:hint="eastAsia"/>
        </w:rPr>
        <w:br/>
      </w:r>
      <w:r>
        <w:rPr>
          <w:rFonts w:hint="eastAsia"/>
        </w:rPr>
        <w:t>　　第三节 2024-2030年全球杂交水稻种子市场趋势预测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2024年杂交水稻种子行业发展特性分析</w:t>
      </w:r>
      <w:r>
        <w:rPr>
          <w:rFonts w:hint="eastAsia"/>
        </w:rPr>
        <w:br/>
      </w:r>
      <w:r>
        <w:rPr>
          <w:rFonts w:hint="eastAsia"/>
        </w:rPr>
        <w:t>　　第一节 杂交水稻种子行业进入壁垒</w:t>
      </w:r>
      <w:r>
        <w:rPr>
          <w:rFonts w:hint="eastAsia"/>
        </w:rPr>
        <w:br/>
      </w:r>
      <w:r>
        <w:rPr>
          <w:rFonts w:hint="eastAsia"/>
        </w:rPr>
        <w:t>　　第二节 杂交水稻种子行业经营模式</w:t>
      </w:r>
      <w:r>
        <w:rPr>
          <w:rFonts w:hint="eastAsia"/>
        </w:rPr>
        <w:br/>
      </w:r>
      <w:r>
        <w:rPr>
          <w:rFonts w:hint="eastAsia"/>
        </w:rPr>
        <w:t>　　第三节 杂交水稻种子行业的区域性特征</w:t>
      </w:r>
      <w:r>
        <w:rPr>
          <w:rFonts w:hint="eastAsia"/>
        </w:rPr>
        <w:br/>
      </w:r>
      <w:r>
        <w:rPr>
          <w:rFonts w:hint="eastAsia"/>
        </w:rPr>
        <w:t>　　第四节 杂交水稻种子行业周期性特征</w:t>
      </w:r>
      <w:r>
        <w:rPr>
          <w:rFonts w:hint="eastAsia"/>
        </w:rPr>
        <w:br/>
      </w:r>
      <w:r>
        <w:rPr>
          <w:rFonts w:hint="eastAsia"/>
        </w:rPr>
        <w:t>　　第五节 杂交水稻种子行业上下游产业链分析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一、2024年中国杂交水稻种子的上游产业发展分析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二、2024年中国杂交水稻种子的下游产业发展分析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2024年杂交水稻种子行业供需分析</w:t>
      </w:r>
      <w:r>
        <w:rPr>
          <w:rFonts w:hint="eastAsia"/>
        </w:rPr>
        <w:br/>
      </w:r>
      <w:r>
        <w:rPr>
          <w:rFonts w:hint="eastAsia"/>
        </w:rPr>
        <w:t>　　第一节 杂交水稻种子行业供给分析</w:t>
      </w:r>
      <w:r>
        <w:rPr>
          <w:rFonts w:hint="eastAsia"/>
        </w:rPr>
        <w:br/>
      </w:r>
      <w:r>
        <w:rPr>
          <w:rFonts w:hint="eastAsia"/>
        </w:rPr>
        <w:t>　　第二节 杂交水稻种子行业需求分析</w:t>
      </w:r>
      <w:r>
        <w:rPr>
          <w:rFonts w:hint="eastAsia"/>
        </w:rPr>
        <w:br/>
      </w:r>
      <w:r>
        <w:rPr>
          <w:rFonts w:hint="eastAsia"/>
        </w:rPr>
        <w:t>　　第三节 杂交水稻种子行业进出口分析</w:t>
      </w:r>
      <w:r>
        <w:rPr>
          <w:rFonts w:hint="eastAsia"/>
        </w:rPr>
        <w:br/>
      </w:r>
      <w:r>
        <w:rPr>
          <w:rFonts w:hint="eastAsia"/>
        </w:rPr>
        <w:t>　　第四节 杂交水稻种子行业供需平衡分析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2024年杂交水稻种子行业竞争格局分析</w:t>
      </w:r>
      <w:r>
        <w:rPr>
          <w:rFonts w:hint="eastAsia"/>
        </w:rPr>
        <w:br/>
      </w:r>
      <w:r>
        <w:rPr>
          <w:rFonts w:hint="eastAsia"/>
        </w:rPr>
        <w:t>　　第一节 杂交水稻种子行业竞争结构分析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杂交水稻种子行业集中度分析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杂交水稻种子行业国际竞争力比较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杂交水稻种子行业swot分析</w:t>
      </w:r>
      <w:r>
        <w:rPr>
          <w:rFonts w:hint="eastAsia"/>
        </w:rPr>
        <w:br/>
      </w:r>
      <w:r>
        <w:rPr>
          <w:rFonts w:hint="eastAsia"/>
        </w:rPr>
        <w:t>　　　　一、杂交水稻种子行业存在的优势和机会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二、杂交水稻种子行业面临的劣势和威胁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杂交水稻种子行业竞争对手分析</w:t>
      </w:r>
      <w:r>
        <w:rPr>
          <w:rFonts w:hint="eastAsia"/>
        </w:rPr>
        <w:br/>
      </w:r>
      <w:r>
        <w:rPr>
          <w:rFonts w:hint="eastAsia"/>
        </w:rPr>
        <w:t>　　　　一、隆平高科（000998）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二、丰乐种业（000713）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三、大北农（002385）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四、神农大丰（300189）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五、荃银高科（300087）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中国杂交水稻种子行业技术发展分析</w:t>
      </w:r>
      <w:r>
        <w:rPr>
          <w:rFonts w:hint="eastAsia"/>
        </w:rPr>
        <w:br/>
      </w:r>
      <w:r>
        <w:rPr>
          <w:rFonts w:hint="eastAsia"/>
        </w:rPr>
        <w:t>　　第一节 中国杂交水稻种子行业技术发展概述</w:t>
      </w:r>
      <w:r>
        <w:rPr>
          <w:rFonts w:hint="eastAsia"/>
        </w:rPr>
        <w:br/>
      </w:r>
      <w:r>
        <w:rPr>
          <w:rFonts w:hint="eastAsia"/>
        </w:rPr>
        <w:t>　　第二节 中国杂交水稻种子主要技术差距分析</w:t>
      </w:r>
      <w:r>
        <w:rPr>
          <w:rFonts w:hint="eastAsia"/>
        </w:rPr>
        <w:br/>
      </w:r>
      <w:r>
        <w:rPr>
          <w:rFonts w:hint="eastAsia"/>
        </w:rPr>
        <w:t>　　第三节 中国杂交水稻种子技术发展趋势分析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2024-2030年中国杂交水稻种子行业发展前景预测分析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2024-2030年中国杂交水稻种子产品发展趋势预测分析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一、杂交水稻种子行业市场规模预测</w:t>
      </w:r>
      <w:r>
        <w:rPr>
          <w:rFonts w:hint="eastAsia"/>
        </w:rPr>
        <w:br/>
      </w:r>
      <w:r>
        <w:rPr>
          <w:rFonts w:hint="eastAsia"/>
        </w:rPr>
        <w:t>　　　　二、杂交水稻种子行业发展方向分析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2024-2030年中国杂交水稻种子行业市场发展前景预测分析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一、杂交水稻种子供给预测分析</w:t>
      </w:r>
      <w:r>
        <w:rPr>
          <w:rFonts w:hint="eastAsia"/>
        </w:rPr>
        <w:br/>
      </w:r>
      <w:r>
        <w:rPr>
          <w:rFonts w:hint="eastAsia"/>
        </w:rPr>
        <w:t>　　　　二、杂交水稻种子需求预测分析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2024-2030年中国杂交水稻种子行业投资机会与投资风险分析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2024-2030年中国杂交水稻种子产业投资环境分析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2024-2030年中国杂交水稻种子行业投资机会分析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一、杂交水稻种子行业吸引力分析</w:t>
      </w:r>
      <w:r>
        <w:rPr>
          <w:rFonts w:hint="eastAsia"/>
        </w:rPr>
        <w:br/>
      </w:r>
      <w:r>
        <w:rPr>
          <w:rFonts w:hint="eastAsia"/>
        </w:rPr>
        <w:t>　　　　二、Jiyan：杂交水稻种子行业区域投资潜力分析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中~智林－2024-2030年中国杂交水稻种子行业投资风险分析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b00f4b3ee4e41" w:history="1">
        <w:r>
          <w:rPr>
            <w:rStyle w:val="Hyperlink"/>
          </w:rPr>
          <w:t>2024-2030年杂交水稻种子市场深度调查分析及发展前景研究报告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b00f4b3ee4e41" w:history="1">
        <w:r>
          <w:rPr>
            <w:rStyle w:val="Hyperlink"/>
          </w:rPr>
          <w:t>https://www.20087.com/2/10/ZaJiaoShuiDaoZhongZiShiChangFenXiBaoGao.html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c4be0d3504194" w:history="1">
      <w:r>
        <w:rPr>
          <w:rStyle w:val="Hyperlink"/>
        </w:rPr>
        <w:t>2024-2030年杂交水稻种子市场深度调查分析及发展前景研究报告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aJiaoShuiDaoZhongZiShiChangFenXiBaoGao.html" TargetMode="External" Id="Raefb00f4b3ee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aJiaoShuiDaoZhongZiShiChangFenXiBaoGao.html" TargetMode="External" Id="Rf6ec4be0d350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2024-01-02T03:40:00Z</dcterms:created>
  <dcterms:modified xsi:type="dcterms:W3CDTF">2024-01-02T04:40:00Z</dcterms:modified>
  <dc:subject>2024-2030年杂交水稻种子市场深度调查分析及发展前景研究报告</dc:subject>
  <dc:title>2024-2030年杂交水稻种子市场深度调查分析及发展前景研究报告</dc:title>
  <cp:keywords>2024-2030年杂交水稻种子市场深度调查分析及发展前景研究报告</cp:keywords>
  <dc:description>2024-2030年杂交水稻种子市场深度调查分析及发展前景研究报告</dc:description>
</cp:coreProperties>
</file>