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606aa06d04a8a" w:history="1">
              <w:r>
                <w:rPr>
                  <w:rStyle w:val="Hyperlink"/>
                </w:rPr>
                <w:t>2026-2032年全球与中国分子农业行业发展分析及前景趋势报告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606aa06d04a8a" w:history="1">
              <w:r>
                <w:rPr>
                  <w:rStyle w:val="Hyperlink"/>
                </w:rPr>
                <w:t>2026-2032年全球与中国分子农业行业发展分析及前景趋势报告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606aa06d04a8a" w:history="1">
                <w:r>
                  <w:rPr>
                    <w:rStyle w:val="Hyperlink"/>
                  </w:rPr>
                  <w:t>https://www.20087.com/3/00/FenZiNongYeHangYeFaZhanQianJing.html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农业是利用基因工程、合成生物学与植物生物反应器技术生产高价值蛋白、疫苗或工业酶的新兴领域，正处于从实验室验证向商业化应用过渡的关键阶段。该技术通过将目标基因导入烟草、生菜或水稻等宿主植物，使其在叶绿体或种子中高效表达重组蛋白，具备成本低、可扩展性强及无需冷链运输等优势。已有产品包括兽用疫苗、人源胶原蛋白及诊断用单抗，部分进入临床试验或小规模上市。然而，监管审批路径尚不成熟，公众对转基因作物的接受度差异显著，且下游纯化工艺复杂、批次一致性控制难度大，制约了产业化进程。</w:t>
      </w:r>
      <w:r>
        <w:rPr>
          <w:rFonts w:hint="eastAsia"/>
        </w:rPr>
        <w:br/>
      </w:r>
      <w:r>
        <w:rPr>
          <w:rFonts w:hint="eastAsia"/>
        </w:rPr>
        <w:t>　　未来，分子农业将受益于基因编辑工具（如CRISPR-Cas）精准化与植物底盘优化，显著提升表达效率与产物稳定性。市场调研网指出，封闭式垂直农场与可控环境农业（CEA）的结合，将解决田间种植的生物安全与污染风险，推动GMP级生产落地。在应用场景上，快速响应型疫苗（如针对新发传染病）和可持续生物材料（如蜘蛛丝蛋白）将成为突破口。国际监管机构正逐步建立基于产品而非过程的评估框架，有望加速审批。长期来看，分子农业将从“替代性生产平台”演变为绿色生物制造体系的核心支柱，在医药、化妆品与特种化学品领域构建低碳、分布式生产新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a606aa06d04a8a" w:history="1">
        <w:r>
          <w:rPr>
            <w:rStyle w:val="Hyperlink"/>
          </w:rPr>
          <w:t>2026-2032年全球与中国分子农业行业发展分析及前景趋势报告</w:t>
        </w:r>
      </w:hyperlink>
      <w:r>
        <w:rPr>
          <w:rFonts w:hint="eastAsia"/>
        </w:rPr>
        <w:t>》，2025年分子农业行业市场规模达 亿元，预计2032年市场规模将达 亿元，期间年均复合增长率（CAGR）达 %。报告系统分析了全球及我国分子农业行业的市场规模、竞争格局及技术发展现状，梳理了产业链结构和重点企业表现。报告基于分子农业行业发展轨迹，结合政策环境与分子农业市场需求变化，研判了分子农业行业未来发展趋势与技术演进方向，客观评估了分子农业市场机遇与潜在风险。报告为投资者和从业者提供了专业的市场参考，有助于把握分子农业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全球市场分子农业市场总体规模</w:t>
      </w:r>
      <w:r>
        <w:rPr>
          <w:rFonts w:hint="eastAsia"/>
        </w:rPr>
        <w:br/>
      </w:r>
      <w:r>
        <w:rPr>
          <w:rFonts w:hint="eastAsia"/>
        </w:rPr>
        <w:t>　　1.4 中国市场分子农业市场总体规模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分子农业行业发展总体概况</w:t>
      </w:r>
      <w:r>
        <w:rPr>
          <w:rFonts w:hint="eastAsia"/>
        </w:rPr>
        <w:br/>
      </w:r>
      <w:r>
        <w:rPr>
          <w:rFonts w:hint="eastAsia"/>
        </w:rPr>
        <w:t>　　　　1.5.2 分子农业行业发展主要特点</w:t>
      </w:r>
      <w:r>
        <w:rPr>
          <w:rFonts w:hint="eastAsia"/>
        </w:rPr>
        <w:br/>
      </w:r>
      <w:r>
        <w:rPr>
          <w:rFonts w:hint="eastAsia"/>
        </w:rPr>
        <w:t>　　　　1.5.3 分子农业行业发展影响因素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分子农业有利因素</w:t>
      </w:r>
      <w:r>
        <w:rPr>
          <w:rFonts w:hint="eastAsia"/>
        </w:rPr>
        <w:br/>
      </w:r>
      <w:r>
        <w:rPr>
          <w:rFonts w:hint="eastAsia"/>
        </w:rPr>
        <w:t>　　　　1.5.3 .2 分子农业不利因素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全球市场，近三年分子农业主要企业占有率及排名（按收入）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分子农业主要企业在国际市场占有率（按收入，2023-2026）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2025年分子农业主要企业在国际市场排名（按收入）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全球市场主要企业分子农业销售收入（2023-2026）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中国市场，近三年分子农业主要企业占有率及排名（按收入）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分子农业主要企业在中国市场占有率（按收入，2023-2026）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2025年分子农业主要企业在中国市场排名（按收入）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中国市场主要企业分子农业销售收入（2023-2026）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全球主要厂商分子农业总部及产地分布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全球主要厂商成立时间及分子农业商业化日期</w:t>
      </w:r>
      <w:r>
        <w:rPr>
          <w:rFonts w:hint="eastAsia"/>
        </w:rPr>
        <w:br/>
      </w:r>
      <w:r>
        <w:rPr>
          <w:rFonts w:hint="eastAsia"/>
        </w:rPr>
        <w:t>　　2.5 全球主要厂商分子农业产品类型及应用</w:t>
      </w:r>
      <w:r>
        <w:rPr>
          <w:rFonts w:hint="eastAsia"/>
        </w:rPr>
        <w:br/>
      </w:r>
      <w:r>
        <w:rPr>
          <w:rFonts w:hint="eastAsia"/>
        </w:rPr>
        <w:t>　　2.6 分子农业行业集中度、竞争程度分析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分子农业行业集中度分析：2025年全球Top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全球分子农业第一梯队、第二梯队和第三梯队厂商（品牌）及市场份额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全球分子农业主要地区分析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全球主要地区分子农业市场规模分析：2021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全球主要地区分子农业销售额及份额（2021-2026）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全球主要地区分子农业销售额及份额预测（2027-2032）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北美分子农业销售额及预测（2021-2032）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欧洲分子农业销售额及预测（2021-2032）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中国分子农业销售额及预测（2021-2032）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日本分子农业销售额及预测（2021-2032）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东南亚分子农业销售额及预测（2021-2032）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印度分子农业销售额及预测（2021-2032）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南美分子农业销售额及预测（2021-2032）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中东分子农业销售额及预测（2021-2032）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动物</w:t>
      </w:r>
      <w:r>
        <w:rPr>
          <w:rFonts w:hint="eastAsia"/>
        </w:rPr>
        <w:br/>
      </w:r>
      <w:r>
        <w:rPr>
          <w:rFonts w:hint="eastAsia"/>
        </w:rPr>
        <w:t>　　　　4.1.2 植物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按产品类型细分，全球分子农业销售额对比（2021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按产品类型细分，全球分子农业销售额及预测（2021-2032）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按产品类型细分，全球分子农业销售额及市场份额（2021-2026）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按产品类型细分，全球分子农业销售额预测（2027-2032）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按产品类型细分，中国分子农业销售额及预测（2021-2032）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按产品类型细分，中国分子农业销售额及市场份额（2021-2026）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按产品类型细分，中国分子农业销售额预测（2027-2032）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食品</w:t>
      </w:r>
      <w:r>
        <w:rPr>
          <w:rFonts w:hint="eastAsia"/>
        </w:rPr>
        <w:br/>
      </w:r>
      <w:r>
        <w:rPr>
          <w:rFonts w:hint="eastAsia"/>
        </w:rPr>
        <w:t>　　　　5.1.2 医疗</w:t>
      </w:r>
      <w:r>
        <w:rPr>
          <w:rFonts w:hint="eastAsia"/>
        </w:rPr>
        <w:br/>
      </w:r>
      <w:r>
        <w:rPr>
          <w:rFonts w:hint="eastAsia"/>
        </w:rPr>
        <w:t>　　　　5.1.3 农药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按应用细分，全球分子农业销售额对比（2021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按应用细分，全球分子农业销售额及预测（2021-2032）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按应用细分，全球分子农业销售额及市场份额（2021-2026）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按应用细分，全球分子农业销售额预测（2027-2032）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中国不同应用分子农业销售额及预测（2021-2032）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中国不同应用分子农业销售额及市场份额（2021-2026）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中国不同应用分子农业销售额预测（2027-2032）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分子农业产品及服务介绍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分子农业产品及服务介绍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分子农业产品及服务介绍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分子农业产品及服务介绍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分子农业产品及服务介绍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分子农业产品及服务介绍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分子农业产品及服务介绍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分子农业产品及服务介绍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分子农业产品及服务介绍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分子农业产品及服务介绍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分子农业产品及服务介绍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分子农业产品及服务介绍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分子农业产品及服务介绍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分子农业行业发展趋势</w:t>
      </w:r>
      <w:r>
        <w:rPr>
          <w:rFonts w:hint="eastAsia"/>
        </w:rPr>
        <w:br/>
      </w:r>
      <w:r>
        <w:rPr>
          <w:rFonts w:hint="eastAsia"/>
        </w:rPr>
        <w:t>　　7.2 分子农业行业主要驱动因素</w:t>
      </w:r>
      <w:r>
        <w:rPr>
          <w:rFonts w:hint="eastAsia"/>
        </w:rPr>
        <w:br/>
      </w:r>
      <w:r>
        <w:rPr>
          <w:rFonts w:hint="eastAsia"/>
        </w:rPr>
        <w:t>　　7.3 分子农业中国企业SWOT分析</w:t>
      </w:r>
      <w:r>
        <w:rPr>
          <w:rFonts w:hint="eastAsia"/>
        </w:rPr>
        <w:br/>
      </w:r>
      <w:r>
        <w:rPr>
          <w:rFonts w:hint="eastAsia"/>
        </w:rPr>
        <w:t>　　7.4 中国分子农业行业政策环境分析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分子农业行业产业链简介</w:t>
      </w:r>
      <w:r>
        <w:rPr>
          <w:rFonts w:hint="eastAsia"/>
        </w:rPr>
        <w:br/>
      </w:r>
      <w:r>
        <w:rPr>
          <w:rFonts w:hint="eastAsia"/>
        </w:rPr>
        <w:t>　　　　8.1.1 分子农业行业供应链分析</w:t>
      </w:r>
      <w:r>
        <w:rPr>
          <w:rFonts w:hint="eastAsia"/>
        </w:rPr>
        <w:br/>
      </w:r>
      <w:r>
        <w:rPr>
          <w:rFonts w:hint="eastAsia"/>
        </w:rPr>
        <w:t>　　　　8.1.2 分子农业主要原料及供应情况</w:t>
      </w:r>
      <w:r>
        <w:rPr>
          <w:rFonts w:hint="eastAsia"/>
        </w:rPr>
        <w:br/>
      </w:r>
      <w:r>
        <w:rPr>
          <w:rFonts w:hint="eastAsia"/>
        </w:rPr>
        <w:t>　　　　8.1.3 分子农业行业主要下游客户</w:t>
      </w:r>
      <w:r>
        <w:rPr>
          <w:rFonts w:hint="eastAsia"/>
        </w:rPr>
        <w:br/>
      </w:r>
      <w:r>
        <w:rPr>
          <w:rFonts w:hint="eastAsia"/>
        </w:rPr>
        <w:t>　　8.2 分子农业行业采购模式</w:t>
      </w:r>
      <w:r>
        <w:rPr>
          <w:rFonts w:hint="eastAsia"/>
        </w:rPr>
        <w:br/>
      </w:r>
      <w:r>
        <w:rPr>
          <w:rFonts w:hint="eastAsia"/>
        </w:rPr>
        <w:t>　　8.3 分子农业行业生产模式</w:t>
      </w:r>
      <w:r>
        <w:rPr>
          <w:rFonts w:hint="eastAsia"/>
        </w:rPr>
        <w:br/>
      </w:r>
      <w:r>
        <w:rPr>
          <w:rFonts w:hint="eastAsia"/>
        </w:rPr>
        <w:t>　　8.4 分子农业行业销售模式及销售渠道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分子农业行业发展主要特点</w:t>
      </w:r>
      <w:r>
        <w:rPr>
          <w:rFonts w:hint="eastAsia"/>
        </w:rPr>
        <w:br/>
      </w:r>
      <w:r>
        <w:rPr>
          <w:rFonts w:hint="eastAsia"/>
        </w:rPr>
        <w:t>　　表 2： 分子农业行业发展有利因素分析</w:t>
      </w:r>
      <w:r>
        <w:rPr>
          <w:rFonts w:hint="eastAsia"/>
        </w:rPr>
        <w:br/>
      </w:r>
      <w:r>
        <w:rPr>
          <w:rFonts w:hint="eastAsia"/>
        </w:rPr>
        <w:t>　　表 3： 分子农业行业发展不利因素分析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进入分子农业行业壁垒</w:t>
      </w:r>
      <w:r>
        <w:rPr>
          <w:rFonts w:hint="eastAsia"/>
        </w:rPr>
        <w:br/>
      </w:r>
      <w:r>
        <w:rPr>
          <w:rFonts w:hint="eastAsia"/>
        </w:rPr>
        <w:t>　　表 5： 分子农业主要企业在国际市场占有率（按收入，2023-2026）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2025年分子农业主要企业在国际市场排名（按收入）&amp;（万元）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全球市场主要企业分子农业销售收入（2023-2026）&amp;（万元）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分子农业主要企业在中国市场占有率（按收入，2023-2026）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2025年分子农业主要企业在中国市场排名（按收入）&amp;（万元）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中国市场主要企业分子农业销售收入（2023-2026）&amp;（万元）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全球主要厂商分子农业总部及产地分布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全球主要厂商成立时间及分子农业商业化日期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全球主要厂商分子农业产品类型及应用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2025年全球分子农业主要厂商市场地位（第一梯队、第二梯队和第三梯队）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全球分子农业市场投资、并购等现状分析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全球主要地区分子农业销售额：（2021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全球主要地区分子农业销售额（2021-2026）&amp;（万元）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全球主要地区分子农业销售额及份额列表（2021-2026）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全球主要地区分子农业销售额预测（2027-2032）&amp;（万元）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全球主要地区分子农业销售额及份额列表预测（2027-2032）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动物主要企业列表</w:t>
      </w:r>
      <w:r>
        <w:rPr>
          <w:rFonts w:hint="eastAsia"/>
        </w:rPr>
        <w:br/>
      </w:r>
      <w:r>
        <w:rPr>
          <w:rFonts w:hint="eastAsia"/>
        </w:rPr>
        <w:t>　　表 22： 植物主要企业列表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按产品类型细分，全球分子农业销售额及增长率对比（2021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按产品类型细分，全球分子农业销售额（2021-2026）&amp;（万元）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按产品类型细分，全球分子农业销售额市场份额列表（2021-2026）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按产品类型细分，全球分子农业销售额预测（2027-2032）&amp;（万元）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按产品类型细分，全球分子农业销售额市场份额预测（2027-2032）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按产品类型细分，中国分子农业销售额（2021-2026）&amp;（万元）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按产品类型细分，中国分子农业销售额市场份额列表（2021-2026）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按产品类型细分，中国分子农业销售额预测（2027-2032）&amp;（万元）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按产品类型细分，中国分子农业销售额市场份额预测（2027-2032）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按应用细分，全球分子农业销售额及增长率对比（2021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按应用细分，全球分子农业销售额（2021-2026）&amp;（万元）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按应用细分，全球分子农业销售额市场份额列表（2021-2026）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按应用细分，全球分子农业销售额预测（2027-2032）&amp;（万元）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按应用细分，全球分子农业市场份额预测（2027-2032）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中国不同应用分子农业销售额（2021-2026）&amp;（万元）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中国不同应用分子农业销售额市场份额列表（2021-2026）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中国不同应用分子农业销售额预测（2027-2032）&amp;（万元）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中国不同应用分子农业销售额市场份额预测（2027-2032）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分子农业产品及服务介绍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分子农业产品及服务介绍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分子农业产品及服务介绍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分子农业产品及服务介绍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分子农业产品及服务介绍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分子农业产品及服务介绍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分子农业产品及服务介绍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分子农业产品及服务介绍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分子农业产品及服务介绍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分子农业产品及服务介绍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分子农业产品及服务介绍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分子农业产品及服务介绍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重点企业（13）公司信息、总部、分子农业市场地位以及主要的竞争对手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分子农业产品及服务介绍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分子农业收入及毛利率（2021-2026）&amp;（万元）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分子农业行业发展趋势</w:t>
      </w:r>
      <w:r>
        <w:rPr>
          <w:rFonts w:hint="eastAsia"/>
        </w:rPr>
        <w:br/>
      </w:r>
      <w:r>
        <w:rPr>
          <w:rFonts w:hint="eastAsia"/>
        </w:rPr>
        <w:t>　　表 106： 分子农业行业主要驱动因素</w:t>
      </w:r>
      <w:r>
        <w:rPr>
          <w:rFonts w:hint="eastAsia"/>
        </w:rPr>
        <w:br/>
      </w:r>
      <w:r>
        <w:rPr>
          <w:rFonts w:hint="eastAsia"/>
        </w:rPr>
        <w:t>　　表 107： 分子农业行业供应链分析</w:t>
      </w:r>
      <w:r>
        <w:rPr>
          <w:rFonts w:hint="eastAsia"/>
        </w:rPr>
        <w:br/>
      </w:r>
      <w:r>
        <w:rPr>
          <w:rFonts w:hint="eastAsia"/>
        </w:rPr>
        <w:t>　　表 108： 分子农业上游原料供应商</w:t>
      </w:r>
      <w:r>
        <w:rPr>
          <w:rFonts w:hint="eastAsia"/>
        </w:rPr>
        <w:br/>
      </w:r>
      <w:r>
        <w:rPr>
          <w:rFonts w:hint="eastAsia"/>
        </w:rPr>
        <w:t>　　表 109： 分子农业行业主要下游客户</w:t>
      </w:r>
      <w:r>
        <w:rPr>
          <w:rFonts w:hint="eastAsia"/>
        </w:rPr>
        <w:br/>
      </w:r>
      <w:r>
        <w:rPr>
          <w:rFonts w:hint="eastAsia"/>
        </w:rPr>
        <w:t>　　表 110： 分子农业典型经销商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分子农业产品图片</w:t>
      </w:r>
      <w:r>
        <w:rPr>
          <w:rFonts w:hint="eastAsia"/>
        </w:rPr>
        <w:br/>
      </w:r>
      <w:r>
        <w:rPr>
          <w:rFonts w:hint="eastAsia"/>
        </w:rPr>
        <w:t>　　图 2： 全球市场分子农业市场规模，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全球分子农业市场销售额预测：（万元）&amp;（2021-2032）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中国市场分子农业销售额及未来趋势（2021-2032）&amp;（万元）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2025年全球前五大厂商分子农业市场份额</w:t>
      </w:r>
      <w:r>
        <w:rPr>
          <w:rFonts w:hint="eastAsia"/>
        </w:rPr>
        <w:br/>
      </w:r>
      <w:r>
        <w:rPr>
          <w:rFonts w:hint="eastAsia"/>
        </w:rPr>
        <w:t>　　图 6： 2025年全球分子农业第一梯队、第二梯队和第三梯队厂商及市场份额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全球主要地区分子农业销售额市场份额（2021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北美分子农业销售额及预测（2021-2032）&amp;（万元）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欧洲分子农业销售额及预测（2021-2032）&amp;（万元）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中国分子农业销售额及预测（2021-2032）&amp;（万元）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日本分子农业销售额及预测（2021-2032）&amp;（万元）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东南亚分子农业销售额及预测（2021-2032）&amp;（万元）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印度分子农业销售额及预测（2021-2032）&amp;（万元）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南美分子农业销售额及预测（2021-2032）&amp;（万元）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中东分子农业销售额及预测（2021-2032）&amp;（万元）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动物 产品图片</w:t>
      </w:r>
      <w:r>
        <w:rPr>
          <w:rFonts w:hint="eastAsia"/>
        </w:rPr>
        <w:br/>
      </w:r>
      <w:r>
        <w:rPr>
          <w:rFonts w:hint="eastAsia"/>
        </w:rPr>
        <w:t>　　图 17： 全球动物规模及增长率（2021-2032）&amp;（万元）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植物产品图片</w:t>
      </w:r>
      <w:r>
        <w:rPr>
          <w:rFonts w:hint="eastAsia"/>
        </w:rPr>
        <w:br/>
      </w:r>
      <w:r>
        <w:rPr>
          <w:rFonts w:hint="eastAsia"/>
        </w:rPr>
        <w:t>　　图 19： 全球植物规模及增长率（2021-2032）&amp;（万元）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按产品类型细分，全球分子农业市场份额2025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按产品类型细分，全球分子农业市场份额2021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按产品类型细分，全球分子农业市场份额预测2026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按产品类型细分，中国分子农业市场份额2021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按产品类型细分，中国分子农业市场份额预测2026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食品</w:t>
      </w:r>
      <w:r>
        <w:rPr>
          <w:rFonts w:hint="eastAsia"/>
        </w:rPr>
        <w:br/>
      </w:r>
      <w:r>
        <w:rPr>
          <w:rFonts w:hint="eastAsia"/>
        </w:rPr>
        <w:t>　　图 26： 医疗</w:t>
      </w:r>
      <w:r>
        <w:rPr>
          <w:rFonts w:hint="eastAsia"/>
        </w:rPr>
        <w:br/>
      </w:r>
      <w:r>
        <w:rPr>
          <w:rFonts w:hint="eastAsia"/>
        </w:rPr>
        <w:t>　　图 27： 农药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按应用细分，全球分子农业市场份额2025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按应用细分，全球分子农业市场份额2021 &amp; 2025</w:t>
      </w:r>
      <w:r>
        <w:rPr>
          <w:rFonts w:hint="eastAsia"/>
        </w:rPr>
        <w:br/>
      </w:r>
      <w:r>
        <w:rPr>
          <w:rFonts w:hint="eastAsia"/>
        </w:rPr>
        <w:t>　　图 31： 分子农业中国企业SWOT分析</w:t>
      </w:r>
      <w:r>
        <w:rPr>
          <w:rFonts w:hint="eastAsia"/>
        </w:rPr>
        <w:br/>
      </w:r>
      <w:r>
        <w:rPr>
          <w:rFonts w:hint="eastAsia"/>
        </w:rPr>
        <w:t>　　图 32： 分子农业产业链</w:t>
      </w:r>
      <w:r>
        <w:rPr>
          <w:rFonts w:hint="eastAsia"/>
        </w:rPr>
        <w:br/>
      </w:r>
      <w:r>
        <w:rPr>
          <w:rFonts w:hint="eastAsia"/>
        </w:rPr>
        <w:t>　　图 33： 分子农业行业采购模式分析</w:t>
      </w:r>
      <w:r>
        <w:rPr>
          <w:rFonts w:hint="eastAsia"/>
        </w:rPr>
        <w:br/>
      </w:r>
      <w:r>
        <w:rPr>
          <w:rFonts w:hint="eastAsia"/>
        </w:rPr>
        <w:t>　　图 34： 分子农业行业生产模式</w:t>
      </w:r>
      <w:r>
        <w:rPr>
          <w:rFonts w:hint="eastAsia"/>
        </w:rPr>
        <w:br/>
      </w:r>
      <w:r>
        <w:rPr>
          <w:rFonts w:hint="eastAsia"/>
        </w:rPr>
        <w:t>　　图 35： 分子农业行业销售模式分析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606aa06d04a8a" w:history="1">
        <w:r>
          <w:rPr>
            <w:rStyle w:val="Hyperlink"/>
          </w:rPr>
          <w:t>2026-2032年全球与中国分子农业行业发展分析及前景趋势报告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606aa06d04a8a" w:history="1">
        <w:r>
          <w:rPr>
            <w:rStyle w:val="Hyperlink"/>
          </w:rPr>
          <w:t>https://www.20087.com/3/00/FenZiNongYeHangYeFaZhanQianJing.html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热点：下一个风口在农业、农业科技包括哪些、农业未来的发展前景和方向、现代农业科技、生态农业科技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32aad583a46e7" w:history="1">
      <w:r>
        <w:rPr>
          <w:rStyle w:val="Hyperlink"/>
        </w:rPr>
        <w:t>2026-2032年全球与中国分子农业行业发展分析及前景趋势报告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FenZiNongYeHangYeFaZhanQianJing.html" TargetMode="External" Id="R12a606aa06d0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FenZiNongYeHangYeFaZhanQianJing.html" TargetMode="External" Id="R54432aad583a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2026-02-08T07:11:16Z</dcterms:created>
  <dcterms:modified xsi:type="dcterms:W3CDTF">2026-02-08T08:11:16Z</dcterms:modified>
  <dc:subject>2026-2032年全球与中国分子农业行业发展分析及前景趋势报告</dc:subject>
  <dc:title>2026-2032年全球与中国分子农业行业发展分析及前景趋势报告</dc:title>
  <cp:keywords>2026-2032年全球与中国分子农业行业发展分析及前景趋势报告</cp:keywords>
  <dc:description>2026-2032年全球与中国分子农业行业发展分析及前景趋势报告</dc:description>
</cp:coreProperties>
</file>