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0394155f4cf7" w:history="1">
              <w:r>
                <w:rPr>
                  <w:rStyle w:val="Hyperlink"/>
                </w:rPr>
                <w:t>2026-2032年中国生粮发展现状与前景分析报告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0394155f4cf7" w:history="1">
              <w:r>
                <w:rPr>
                  <w:rStyle w:val="Hyperlink"/>
                </w:rPr>
                <w:t>2026-2032年中国生粮发展现状与前景分析报告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0394155f4cf7" w:history="1">
                <w:r>
                  <w:rPr>
                    <w:rStyle w:val="Hyperlink"/>
                  </w:rPr>
                  <w:t>https://www.20087.com/3/20/ShengLiangDeXianZhuangYuQianJing.html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粮指未经加工或仅经初步清理、干燥处理的原粮，包括小麦、稻谷、玉米、大豆等主要谷物及杂粮，是粮食产业链的起点和战略储备基础。当前全球生粮流通体系高度依赖产地仓储、物流网络与质量检测机制，各国普遍建立以水分、杂质、容重、霉变粒等指标为核心的分级标准。在农业生产端，精准农业技术的应用提升了生粮收获品质的一致性；在收储环节，智能粮库通过温湿度监控、虫害预警与气调储藏延长保质期。然而，气候变化导致极端天气频发，加剧了生粮在田间与产后环节的损失风险。同时，跨境贸易中因检疫标准、转基因标识或重金属残留限值差异引发的合规摩擦，持续影响全球供应链稳定性。此外，小农户分散生产模式仍制约着生粮品质的标准化与可追溯性建设。</w:t>
      </w:r>
      <w:r>
        <w:rPr>
          <w:rFonts w:hint="eastAsia"/>
        </w:rPr>
        <w:br/>
      </w:r>
      <w:r>
        <w:rPr>
          <w:rFonts w:hint="eastAsia"/>
        </w:rPr>
        <w:t>　　未来，生粮产业将加速向数字化、绿色化与韧性化转型。区块链与物联网技术将贯穿“田间到仓库”全链路，实现生粮批次级溯源与质量动态画像，增强交易透明度与信任机制。气候智能型农业实践（如抗逆品种推广、节水灌溉）将降低生产端不确定性，而模块化移动烘干与就地储藏设施可减少产后损耗，尤其在发展中国家潜力巨大。在政策层面，各国或将强化生粮战略储备的多元化布局，推动区域间应急调配机制建设，以应对地缘冲突或公共卫生事件冲击。同时，消费者对营养健康与可持续生产的关注，将倒逼生粮种植向有机、低碳、非转基因等细分方向分化。长远看，生粮不再仅是大宗商品，而将成为连接生态农业、食品安全与国家粮食安全战略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00394155f4cf7" w:history="1">
        <w:r>
          <w:rPr>
            <w:rStyle w:val="Hyperlink"/>
          </w:rPr>
          <w:t>2026-2032年中国生粮发展现状与前景分析报告</w:t>
        </w:r>
      </w:hyperlink>
      <w:r>
        <w:rPr>
          <w:rFonts w:hint="eastAsia"/>
        </w:rPr>
        <w:t>》基于国家统计局、相关行业协会及科研机构的详实资料，结合市场调研数据，对生粮行业进行系统分析。报告从生粮市场规模、技术路线、竞争格局等维度，客观呈现生粮行业发展现状，评估主要企业的市场表现。通过对生粮产业链各环节的梳理，分析生粮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生粮行业概述</w:t>
      </w:r>
      <w:r>
        <w:rPr>
          <w:rFonts w:hint="eastAsia"/>
        </w:rPr>
        <w:br/>
      </w:r>
      <w:r>
        <w:rPr>
          <w:rFonts w:hint="eastAsia"/>
        </w:rPr>
        <w:t>　　第一节 生粮定义与分类</w:t>
      </w:r>
      <w:r>
        <w:rPr>
          <w:rFonts w:hint="eastAsia"/>
        </w:rPr>
        <w:br/>
      </w:r>
      <w:r>
        <w:rPr>
          <w:rFonts w:hint="eastAsia"/>
        </w:rPr>
        <w:t>　　第二节 生粮应用领域</w:t>
      </w:r>
      <w:r>
        <w:rPr>
          <w:rFonts w:hint="eastAsia"/>
        </w:rPr>
        <w:br/>
      </w:r>
      <w:r>
        <w:rPr>
          <w:rFonts w:hint="eastAsia"/>
        </w:rPr>
        <w:t>　　第三节 生粮行业经济指标分析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一、国内生粮产能及利用情况</w:t>
      </w:r>
      <w:r>
        <w:rPr>
          <w:rFonts w:hint="eastAsia"/>
        </w:rPr>
        <w:br/>
      </w:r>
      <w:r>
        <w:rPr>
          <w:rFonts w:hint="eastAsia"/>
        </w:rPr>
        <w:t>　　　　二、生粮产能扩张与投资动态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三、2026-2032年生粮产量预测</w:t>
      </w:r>
      <w:r>
        <w:rPr>
          <w:rFonts w:hint="eastAsia"/>
        </w:rPr>
        <w:br/>
      </w:r>
      <w:r>
        <w:rPr>
          <w:rFonts w:hint="eastAsia"/>
        </w:rPr>
        <w:t>　　第三节 2026-2032年生粮市场需求与销售分析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一、2025-2026年生粮行业需求现状</w:t>
      </w:r>
      <w:r>
        <w:rPr>
          <w:rFonts w:hint="eastAsia"/>
        </w:rPr>
        <w:br/>
      </w:r>
      <w:r>
        <w:rPr>
          <w:rFonts w:hint="eastAsia"/>
        </w:rPr>
        <w:t>　　　　二、生粮客户群体与需求特点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国内外生粮行业技术差异与原因</w:t>
      </w:r>
      <w:r>
        <w:rPr>
          <w:rFonts w:hint="eastAsia"/>
        </w:rPr>
        <w:br/>
      </w:r>
      <w:r>
        <w:rPr>
          <w:rFonts w:hint="eastAsia"/>
        </w:rPr>
        <w:t>　　第三节 生粮行业技术发展方向、趋势预测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2020-2025年中国生粮行业进出口情况分析</w:t>
      </w:r>
      <w:r>
        <w:rPr>
          <w:rFonts w:hint="eastAsia"/>
        </w:rPr>
        <w:br/>
      </w:r>
      <w:r>
        <w:rPr>
          <w:rFonts w:hint="eastAsia"/>
        </w:rPr>
        <w:t>　　第一节 生粮行业进口情况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2020-2025年中国生粮行业规模情况</w:t>
      </w:r>
      <w:r>
        <w:rPr>
          <w:rFonts w:hint="eastAsia"/>
        </w:rPr>
        <w:br/>
      </w:r>
      <w:r>
        <w:rPr>
          <w:rFonts w:hint="eastAsia"/>
        </w:rPr>
        <w:t>　　　　一、生粮行业企业数量规模</w:t>
      </w:r>
      <w:r>
        <w:rPr>
          <w:rFonts w:hint="eastAsia"/>
        </w:rPr>
        <w:br/>
      </w:r>
      <w:r>
        <w:rPr>
          <w:rFonts w:hint="eastAsia"/>
        </w:rPr>
        <w:t>　　　　二、生粮行业从业人员规模</w:t>
      </w:r>
      <w:r>
        <w:rPr>
          <w:rFonts w:hint="eastAsia"/>
        </w:rPr>
        <w:br/>
      </w:r>
      <w:r>
        <w:rPr>
          <w:rFonts w:hint="eastAsia"/>
        </w:rPr>
        <w:t>　　　　三、生粮行业市场敏感性分析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2020-2025年中国生粮行业财务能力分析</w:t>
      </w:r>
      <w:r>
        <w:rPr>
          <w:rFonts w:hint="eastAsia"/>
        </w:rPr>
        <w:br/>
      </w:r>
      <w:r>
        <w:rPr>
          <w:rFonts w:hint="eastAsia"/>
        </w:rPr>
        <w:t>　　　　一、生粮行业盈利能力</w:t>
      </w:r>
      <w:r>
        <w:rPr>
          <w:rFonts w:hint="eastAsia"/>
        </w:rPr>
        <w:br/>
      </w:r>
      <w:r>
        <w:rPr>
          <w:rFonts w:hint="eastAsia"/>
        </w:rPr>
        <w:t>　　　　二、生粮行业偿债能力</w:t>
      </w:r>
      <w:r>
        <w:rPr>
          <w:rFonts w:hint="eastAsia"/>
        </w:rPr>
        <w:br/>
      </w:r>
      <w:r>
        <w:rPr>
          <w:rFonts w:hint="eastAsia"/>
        </w:rPr>
        <w:t>　　　　三、生粮行业营运能力</w:t>
      </w:r>
      <w:r>
        <w:rPr>
          <w:rFonts w:hint="eastAsia"/>
        </w:rPr>
        <w:br/>
      </w:r>
      <w:r>
        <w:rPr>
          <w:rFonts w:hint="eastAsia"/>
        </w:rPr>
        <w:t>　　　　四、生粮行业发展能力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中国生粮行业竞争格局分析</w:t>
      </w:r>
      <w:r>
        <w:rPr>
          <w:rFonts w:hint="eastAsia"/>
        </w:rPr>
        <w:br/>
      </w:r>
      <w:r>
        <w:rPr>
          <w:rFonts w:hint="eastAsia"/>
        </w:rPr>
        <w:t>　　第一节 生粮行业竞争格局总览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中国生粮行业风险与对策</w:t>
      </w:r>
      <w:r>
        <w:rPr>
          <w:rFonts w:hint="eastAsia"/>
        </w:rPr>
        <w:br/>
      </w:r>
      <w:r>
        <w:rPr>
          <w:rFonts w:hint="eastAsia"/>
        </w:rPr>
        <w:t>　　第一节 生粮行业SWOT分析</w:t>
      </w:r>
      <w:r>
        <w:rPr>
          <w:rFonts w:hint="eastAsia"/>
        </w:rPr>
        <w:br/>
      </w:r>
      <w:r>
        <w:rPr>
          <w:rFonts w:hint="eastAsia"/>
        </w:rPr>
        <w:t>　　　　一、生粮行业优势</w:t>
      </w:r>
      <w:r>
        <w:rPr>
          <w:rFonts w:hint="eastAsia"/>
        </w:rPr>
        <w:br/>
      </w:r>
      <w:r>
        <w:rPr>
          <w:rFonts w:hint="eastAsia"/>
        </w:rPr>
        <w:t>　　　　二、生粮行业劣势</w:t>
      </w:r>
      <w:r>
        <w:rPr>
          <w:rFonts w:hint="eastAsia"/>
        </w:rPr>
        <w:br/>
      </w:r>
      <w:r>
        <w:rPr>
          <w:rFonts w:hint="eastAsia"/>
        </w:rPr>
        <w:t>　　　　三、生粮市场机会</w:t>
      </w:r>
      <w:r>
        <w:rPr>
          <w:rFonts w:hint="eastAsia"/>
        </w:rPr>
        <w:br/>
      </w:r>
      <w:r>
        <w:rPr>
          <w:rFonts w:hint="eastAsia"/>
        </w:rPr>
        <w:t>　　　　四、生粮市场威胁</w:t>
      </w:r>
      <w:r>
        <w:rPr>
          <w:rFonts w:hint="eastAsia"/>
        </w:rPr>
        <w:br/>
      </w:r>
      <w:r>
        <w:rPr>
          <w:rFonts w:hint="eastAsia"/>
        </w:rPr>
        <w:t>　　第二节 生粮行业风险及对策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2025-2026年生粮行业发展环境分析</w:t>
      </w:r>
      <w:r>
        <w:rPr>
          <w:rFonts w:hint="eastAsia"/>
        </w:rPr>
        <w:br/>
      </w:r>
      <w:r>
        <w:rPr>
          <w:rFonts w:hint="eastAsia"/>
        </w:rPr>
        <w:t>　　　　一、生粮行业主管部门与监管体制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中智^林^－生粮行业发展建议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生粮行业历程</w:t>
      </w:r>
      <w:r>
        <w:rPr>
          <w:rFonts w:hint="eastAsia"/>
        </w:rPr>
        <w:br/>
      </w:r>
      <w:r>
        <w:rPr>
          <w:rFonts w:hint="eastAsia"/>
        </w:rPr>
        <w:t>　　图表 生粮行业生命周期</w:t>
      </w:r>
      <w:r>
        <w:rPr>
          <w:rFonts w:hint="eastAsia"/>
        </w:rPr>
        <w:br/>
      </w:r>
      <w:r>
        <w:rPr>
          <w:rFonts w:hint="eastAsia"/>
        </w:rPr>
        <w:t>　　图表 生粮行业产业链分析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2020-2025年中国生粮出口金额分析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2026年中国生粮市场前景分析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0394155f4cf7" w:history="1">
        <w:r>
          <w:rPr>
            <w:rStyle w:val="Hyperlink"/>
          </w:rPr>
          <w:t>2026-2032年中国生粮发展现状与前景分析报告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0394155f4cf7" w:history="1">
        <w:r>
          <w:rPr>
            <w:rStyle w:val="Hyperlink"/>
          </w:rPr>
          <w:t>https://www.20087.com/3/20/ShengLiangDeXianZhuangYuQianJing.html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bd984776b480c" w:history="1">
      <w:r>
        <w:rPr>
          <w:rStyle w:val="Hyperlink"/>
        </w:rPr>
        <w:t>2026-2032年中国生粮发展现状与前景分析报告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engLiangDeXianZhuangYuQianJing.html" TargetMode="External" Id="R97300394155f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engLiangDeXianZhuangYuQianJing.html" TargetMode="External" Id="R1ebbd984776b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2025-12-17T03:22:05Z</dcterms:created>
  <dcterms:modified xsi:type="dcterms:W3CDTF">2025-12-17T04:22:05Z</dcterms:modified>
  <dc:subject>2026-2032年中国生粮发展现状与前景分析报告</dc:subject>
  <dc:title>2026-2032年中国生粮发展现状与前景分析报告</dc:title>
  <cp:keywords>2026-2032年中国生粮发展现状与前景分析报告</cp:keywords>
  <dc:description>2026-2032年中国生粮发展现状与前景分析报告</dc:description>
</cp:coreProperties>
</file>