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e92039a64a7d" w:history="1">
              <w:r>
                <w:rPr>
                  <w:rStyle w:val="Hyperlink"/>
                </w:rPr>
                <w:t>2025-2031年中国乐器制造市场全面调研与发展趋势预测报告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e92039a64a7d" w:history="1">
              <w:r>
                <w:rPr>
                  <w:rStyle w:val="Hyperlink"/>
                </w:rPr>
                <w:t>2025-2031年中国乐器制造市场全面调研与发展趋势预测报告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be92039a64a7d" w:history="1">
                <w:r>
                  <w:rPr>
                    <w:rStyle w:val="Hyperlink"/>
                  </w:rPr>
                  <w:t>https://www.20087.com/8/90/LeQiZhiZaoDeFaZhanQuShi.html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近年来呈现出多元化和个性化的发展趋势，从传统的木制、铜制和弦乐器到电子乐器，市场对高质量、个性化和定制化乐器的需求持续增长。随着3D打印和数控机床等现代制造技术的应用，乐器的生产效率和设计自由度得到了显著提升。同时，音乐教育和业余演奏市场的扩大，推动了入门级和中档乐器的销量，而高端市场则更加注重手工工艺和声音品质。</w:t>
      </w:r>
      <w:r>
        <w:rPr>
          <w:rFonts w:hint="eastAsia"/>
        </w:rPr>
        <w:br/>
      </w:r>
      <w:r>
        <w:rPr>
          <w:rFonts w:hint="eastAsia"/>
        </w:rPr>
        <w:t>　　未来，乐器制造将更加注重技术创新、文化传承和可持续发展。技术创新方面，将利用新材料和智能技术，开发音质更好、更耐用的乐器，如碳纤维吉他和智能钢琴。文化传承方面，将加强与传统乐器制作工匠的合作，保护和传承民族乐器的制作技艺，同时推动音乐文化的国际交流。可持续发展方面，将采用更多环保材料，如回收木材和生物塑料，以及优化供应链管理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be92039a64a7d" w:history="1">
        <w:r>
          <w:rPr>
            <w:rStyle w:val="Hyperlink"/>
          </w:rPr>
          <w:t>2025-2031年中国乐器制造市场全面调研与发展趋势预测报告</w:t>
        </w:r>
      </w:hyperlink>
      <w:r>
        <w:rPr>
          <w:rFonts w:hint="eastAsia"/>
        </w:rPr>
        <w:t>》通过详实的数据分析，全面解析了乐器制造行业的市场规模、需求动态及价格趋势，深入探讨了乐器制造产业链上下游的协同关系与竞争格局变化。报告对乐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乐器制造行业的未来发展方向，并针对潜在风险提出了切实可行的应对策略。报告为乐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　　4.2.5 KORG Italy的TD PLM项目分析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中国乐器制造行业产品市场分析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西管乐器市场分析</w:t>
      </w:r>
      <w:r>
        <w:rPr>
          <w:rFonts w:hint="eastAsia"/>
        </w:rPr>
        <w:br/>
      </w:r>
      <w:r>
        <w:rPr>
          <w:rFonts w:hint="eastAsia"/>
        </w:rPr>
        <w:t>　　　　5.2.5 口风琴市场分析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二胡市场分析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数码钢琴市场分析</w:t>
      </w:r>
      <w:r>
        <w:rPr>
          <w:rFonts w:hint="eastAsia"/>
        </w:rPr>
        <w:br/>
      </w:r>
      <w:r>
        <w:rPr>
          <w:rFonts w:hint="eastAsia"/>
        </w:rPr>
        <w:t>　　　　5.4.3 电吉他市场分析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（1）目标市场策略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（3）营销组合策略</w:t>
      </w:r>
      <w:r>
        <w:rPr>
          <w:rFonts w:hint="eastAsia"/>
        </w:rPr>
        <w:br/>
      </w:r>
      <w:r>
        <w:rPr>
          <w:rFonts w:hint="eastAsia"/>
        </w:rPr>
        <w:t>　　　　（4）竞争策略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　　6.2.8 2025年第十一届展会展望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6.3.6 2025年第九届展会展望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（10）企业股权结构和组织结构分析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河北金音乐器集团有限公司经营情况分析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北京星海钢琴集团有限公司经营情况分析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天津市津宝乐器有限公司经营情况分析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杭州嘉德威钢琴有限公司经营情况分析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海伦钢琴股份有限公司经营情况分析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泰兴凤灵乐器有限公司经营情况分析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山东泰山管乐器制造有限公司经营情况分析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宜昌金宝乐器制造有限公司经营情况分析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8.4 电子乐器领先制造企业个案分析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8.5 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9.1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64：2025年乐器制造行业产业规模分析（单位：家，人，万元）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65：2025年乐器制造行业产业规模分析（按经济类型划分）（单位：家，万人，万元，%）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66：2025年乐器制造行业产业规模分析（重点地区划分）（单位：家，万人，万元，%）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67：2025年乐器制造行业资本/劳动密集度分析（单位：万元/人，万元/单位）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68：2025年乐器制造行业资本/劳动密集度分析（按经济类型划分）（单位：万元/人，万元/单位，%）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80：中乐器制造行业企业数量、从业人数变化情况（单位：家，人）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81：中乐器制造行业资产负债规模及增长率变化情况（单位：亿元，%）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82：中乐器制造行业资产负债规模变化趋势图（单位：亿元，%）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83：中乐器制造行业工业总产值变化情况（单位：亿元，%）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84：中乐器制造行业工业总产值趋势图（单位：亿元，%）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85：中乐器制造行业销售收入变化情况（单位：亿元，%）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86：中乐器制造行业销售收入趋势图（单位：亿元，%）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87：中乐器制造行业利润总额变化情况（单位：亿元，%）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88：中乐器制造行业利润总额趋势图（单位：亿元，%）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89：中乐器制造行业产销率变化趋势图（单位：%）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90：中乐器制造行业库存产成品变化情况（单位：亿元，%）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91：中乐器制造行业经营效益情况（单位：亿元，家，%）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92：中乐器制造行业主要财务指标比较（单位：%，次，倍）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93：西乐器制造行业企业数量、从业人数变化情况（单位：家，人）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94：西乐器制造行业资产负债规模及增长率变化情况（单位：亿元，%）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95：西乐器制造行业资产负债规模变化趋势图（单位：亿元，%）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96：西乐器制造行业工业总产值变化情况（单位：亿元，%）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97：西乐器制造行业工业总产值趋势图（单位：亿元，%）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98：西乐器制造行业销售收入变化情况（单位：亿元，%）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99：西乐器制造行业销售收入趋势图（单位：亿元，%）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100：西乐器制造行业利润总额变化情况（单位：亿元，%）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101：西乐器制造行业利润总额趋势图（单位：亿元，%）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102：西乐器制造行业产销率变化趋势图（单位：%）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103：西乐器制造行业库存产成品变化情况（单位：亿元，%）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104：西乐器制造行业经营效益情况（单位：亿元，家，%）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105：西乐器制造行业主要财务指标比较（单位：%，次，倍）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106：电子乐器制造业企业数量、从业人数变化情况（单位：家，人）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107：电子乐器制造业资产负债规模及增长率变化情况（单位：亿元，%）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108：电子乐器制造业资产负债规模变化趋势图（单位：亿元，%）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109：电子乐器制造业工业总产值变化情况（单位：亿元，%）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110：电子乐器制造业工业总产值趋势图（单位：亿元，%）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111：电子乐器制造业销售收入变化情况（单位：亿元，%）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112：电子乐器制造业销售收入趋势图（单位：亿元，%）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113：电子乐器制造业利润总额变化情况（单位：亿元，%）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114：电子乐器制造业利润总额趋势图（单位：亿元，%）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115：电子乐器制造业产销率变化趋势图（单位：%）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116：电子乐器制造业产成品变化情况（单位：亿元，%）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117：电子乐器制造业经营效益情况（单位：亿元，家，%）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118：电子乐器制造业主要财务指标比较（单位：%，次，倍）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119：其他乐器及零件制造业企业数量、从业人数变化情况（单位：家，人）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120：其他乐器及零件制造业资产负债规模及增长率变化情况（单位：亿元，%）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e92039a64a7d" w:history="1">
        <w:r>
          <w:rPr>
            <w:rStyle w:val="Hyperlink"/>
          </w:rPr>
          <w:t>2025-2031年中国乐器制造市场全面调研与发展趋势预测报告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be92039a64a7d" w:history="1">
        <w:r>
          <w:rPr>
            <w:rStyle w:val="Hyperlink"/>
          </w:rPr>
          <w:t>https://www.20087.com/8/90/LeQiZhiZaoDeFaZhanQuShi.html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279b9d0bc40a4" w:history="1">
      <w:r>
        <w:rPr>
          <w:rStyle w:val="Hyperlink"/>
        </w:rPr>
        <w:t>2025-2031年中国乐器制造市场全面调研与发展趋势预测报告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QiZhiZaoDeFaZhanQuShi.html" TargetMode="External" Id="R40dbe92039a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QiZhiZaoDeFaZhanQuShi.html" TargetMode="External" Id="Raeb279b9d0b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2025-04-01T01:17:00Z</dcterms:created>
  <dcterms:modified xsi:type="dcterms:W3CDTF">2025-04-01T02:17:00Z</dcterms:modified>
  <dc:subject>2025-2031年中国乐器制造市场全面调研与发展趋势预测报告</dc:subject>
  <dc:title>2025-2031年中国乐器制造市场全面调研与发展趋势预测报告</dc:title>
  <cp:keywords>2025-2031年中国乐器制造市场全面调研与发展趋势预测报告</cp:keywords>
  <dc:description>2025-2031年中国乐器制造市场全面调研与发展趋势预测报告</dc:description>
</cp:coreProperties>
</file>