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a99bd6e5741d0" w:history="1">
              <w:r>
                <w:rPr>
                  <w:rStyle w:val="Hyperlink"/>
                </w:rPr>
                <w:t>2026-2032年中国水稻苗行业发展调研与市场前景报告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a99bd6e5741d0" w:history="1">
              <w:r>
                <w:rPr>
                  <w:rStyle w:val="Hyperlink"/>
                </w:rPr>
                <w:t>2026-2032年中国水稻苗行业发展调研与市场前景报告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a99bd6e5741d0" w:history="1">
                <w:r>
                  <w:rPr>
                    <w:rStyle w:val="Hyperlink"/>
                  </w:rPr>
                  <w:t>https://www.20087.com/7/07/ShuiDaoMiaoShiChangQianJing.html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苗是粮食生产的基础投入品，其质量直接决定大田成活率、分蘖能力与最终产量。当前育苗方式以工厂化集中育秧为主流，采用基质盘育、控温控湿大棚及机械化播种流水线，显著提升秧苗整齐度与抗逆性。优质水稻苗普遍选用抗病、高产、适宜机插的品种，并配套壮秧剂、微生物菌剂等调控根系发育。在高标准农田建设推进下，秧苗供应逐步纳入农业社会化服务体系，实现“供秧—插秧—管理”一体化。然而，小农户分散育苗仍存在播种密度不均、立枯病防控不足及移栽适期把握不准等问题，影响稳产潜力释放。</w:t>
      </w:r>
      <w:r>
        <w:rPr>
          <w:rFonts w:hint="eastAsia"/>
        </w:rPr>
        <w:br/>
      </w:r>
      <w:r>
        <w:rPr>
          <w:rFonts w:hint="eastAsia"/>
        </w:rPr>
        <w:t>　　未来，水稻苗将向智能化育供、生物强化与气候韧性方向升级。物联网环境监控与数字孪生模型可动态优化温光水气参数，实现秧苗素质量化评级；而CRISPR基因编辑技术将加速培育耐高温、节水型新品种秧苗。在服务模式上，无人机遥感可评估大田适栽窗口，联动育秧中心按需配送。此外，富硒、富锌等功能性水稻苗将拓展营养强化主粮市场。水稻苗正从传统农业生产资料转型为融合生物技术、数字农业与营养健康的战略性初级产品，在保障粮食安全与农业现代化中持续夯实根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a99bd6e5741d0" w:history="1">
        <w:r>
          <w:rPr>
            <w:rStyle w:val="Hyperlink"/>
          </w:rPr>
          <w:t>2026-2032年中国水稻苗行业发展调研与市场前景报告</w:t>
        </w:r>
      </w:hyperlink>
      <w:r>
        <w:rPr>
          <w:rFonts w:hint="eastAsia"/>
        </w:rPr>
        <w:t>》系统研究了水稻苗行业的市场运行态势，并对未来发展趋势进行了科学预测。报告包括行业基础知识、国内外环境分析、运行数据解读及产业链梳理，同时探讨了水稻苗市场竞争格局与重点企业的表现。基于对水稻苗行业的全面分析，报告展望了水稻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水稻苗行业概述</w:t>
      </w:r>
      <w:r>
        <w:rPr>
          <w:rFonts w:hint="eastAsia"/>
        </w:rPr>
        <w:br/>
      </w:r>
      <w:r>
        <w:rPr>
          <w:rFonts w:hint="eastAsia"/>
        </w:rPr>
        <w:t>　　第一节 水稻苗定义与分类</w:t>
      </w:r>
      <w:r>
        <w:rPr>
          <w:rFonts w:hint="eastAsia"/>
        </w:rPr>
        <w:br/>
      </w:r>
      <w:r>
        <w:rPr>
          <w:rFonts w:hint="eastAsia"/>
        </w:rPr>
        <w:t>　　第二节 水稻苗应用领域</w:t>
      </w:r>
      <w:r>
        <w:rPr>
          <w:rFonts w:hint="eastAsia"/>
        </w:rPr>
        <w:br/>
      </w:r>
      <w:r>
        <w:rPr>
          <w:rFonts w:hint="eastAsia"/>
        </w:rPr>
        <w:t>　　第三节 水稻苗行业经济指标分析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水稻苗产业链及经营模式分析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三、水稻苗销售模式及销售渠道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全球水稻苗市场发展综述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2020-2025年全球水稻苗市场规模与趋势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主要国家与地区水稻苗市场分析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2026-2032年全球水稻苗行业发展趋势与前景预测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中国水稻苗行业市场分析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2025-2026年水稻苗产能与投资动态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一、国内水稻苗产能及利用情况</w:t>
      </w:r>
      <w:r>
        <w:rPr>
          <w:rFonts w:hint="eastAsia"/>
        </w:rPr>
        <w:br/>
      </w:r>
      <w:r>
        <w:rPr>
          <w:rFonts w:hint="eastAsia"/>
        </w:rPr>
        <w:t>　　　　二、水稻苗产能扩张与投资动态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2026-2032年水稻苗行业产量统计与趋势预测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一、2020-2025年水稻苗行业产量数据统计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1、2020-2025年水稻苗产量及增长趋势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2、2020-2025年水稻苗细分产品产量及份额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二、影响水稻苗产量的关键因素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三、2026-2032年水稻苗产量预测</w:t>
      </w:r>
      <w:r>
        <w:rPr>
          <w:rFonts w:hint="eastAsia"/>
        </w:rPr>
        <w:br/>
      </w:r>
      <w:r>
        <w:rPr>
          <w:rFonts w:hint="eastAsia"/>
        </w:rPr>
        <w:t>　　第三节 2026-2032年水稻苗市场需求与销售分析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一、2025-2026年水稻苗行业需求现状</w:t>
      </w:r>
      <w:r>
        <w:rPr>
          <w:rFonts w:hint="eastAsia"/>
        </w:rPr>
        <w:br/>
      </w:r>
      <w:r>
        <w:rPr>
          <w:rFonts w:hint="eastAsia"/>
        </w:rPr>
        <w:t>　　　　二、水稻苗客户群体与需求特点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三、2020-2025年水稻苗行业销售规模分析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四、2026-2032年水稻苗市场增长潜力与规模预测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中国水稻苗细分市场与下游应用领域分析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水稻苗细分市场分析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一、2025-2026年水稻苗主要细分产品市场现状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水稻苗下游应用与客户群体分析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一、2025-2026年水稻苗各应用领域市场现状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2025-2026年水稻苗行业技术发展现状及趋势分析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水稻苗行业技术发展现状分析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国内外水稻苗行业技术差异与原因</w:t>
      </w:r>
      <w:r>
        <w:rPr>
          <w:rFonts w:hint="eastAsia"/>
        </w:rPr>
        <w:br/>
      </w:r>
      <w:r>
        <w:rPr>
          <w:rFonts w:hint="eastAsia"/>
        </w:rPr>
        <w:t>　　第三节 水稻苗行业技术发展方向、趋势预测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提升水稻苗行业技术能力策略建议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水稻苗价格机制与竞争策略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一、2020-2025年水稻苗市场价格走势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水稻苗定价策略与方法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2026-2032年水稻苗价格竞争态势与趋势预测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中国水稻苗行业重点区域市场研究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2025-2026年重点区域水稻苗市场发展概况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二、2020-2025年水稻苗市场需求规模情况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三、2026-2032年水稻苗行业发展潜力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二、2020-2025年水稻苗市场需求规模情况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三、2026-2032年水稻苗行业发展潜力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二、2020-2025年水稻苗市场需求规模情况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三、2026-2032年水稻苗行业发展潜力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二、2020-2025年水稻苗市场需求规模情况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三、2026-2032年水稻苗行业发展潜力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二、2020-2025年水稻苗市场需求规模情况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三、2026-2032年水稻苗行业发展潜力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2020-2025年中国水稻苗行业进出口情况分析</w:t>
      </w:r>
      <w:r>
        <w:rPr>
          <w:rFonts w:hint="eastAsia"/>
        </w:rPr>
        <w:br/>
      </w:r>
      <w:r>
        <w:rPr>
          <w:rFonts w:hint="eastAsia"/>
        </w:rPr>
        <w:t>　　第一节 水稻苗行业进口情况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一、2020-2025年水稻苗进口规模及增长情况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二、水稻苗主要进口来源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水稻苗行业出口情况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一、2020-2025年水稻苗出口规模及增长情况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二、水稻苗主要出口目的地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2020-2025年中国水稻苗行业总体发展与财务状况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2020-2025年中国水稻苗行业规模情况</w:t>
      </w:r>
      <w:r>
        <w:rPr>
          <w:rFonts w:hint="eastAsia"/>
        </w:rPr>
        <w:br/>
      </w:r>
      <w:r>
        <w:rPr>
          <w:rFonts w:hint="eastAsia"/>
        </w:rPr>
        <w:t>　　　　一、水稻苗行业企业数量规模</w:t>
      </w:r>
      <w:r>
        <w:rPr>
          <w:rFonts w:hint="eastAsia"/>
        </w:rPr>
        <w:br/>
      </w:r>
      <w:r>
        <w:rPr>
          <w:rFonts w:hint="eastAsia"/>
        </w:rPr>
        <w:t>　　　　二、水稻苗行业从业人员规模</w:t>
      </w:r>
      <w:r>
        <w:rPr>
          <w:rFonts w:hint="eastAsia"/>
        </w:rPr>
        <w:br/>
      </w:r>
      <w:r>
        <w:rPr>
          <w:rFonts w:hint="eastAsia"/>
        </w:rPr>
        <w:t>　　　　三、水稻苗行业市场敏感性分析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2020-2025年中国水稻苗行业财务能力分析</w:t>
      </w:r>
      <w:r>
        <w:rPr>
          <w:rFonts w:hint="eastAsia"/>
        </w:rPr>
        <w:br/>
      </w:r>
      <w:r>
        <w:rPr>
          <w:rFonts w:hint="eastAsia"/>
        </w:rPr>
        <w:t>　　　　一、水稻苗行业盈利能力</w:t>
      </w:r>
      <w:r>
        <w:rPr>
          <w:rFonts w:hint="eastAsia"/>
        </w:rPr>
        <w:br/>
      </w:r>
      <w:r>
        <w:rPr>
          <w:rFonts w:hint="eastAsia"/>
        </w:rPr>
        <w:t>　　　　二、水稻苗行业偿债能力</w:t>
      </w:r>
      <w:r>
        <w:rPr>
          <w:rFonts w:hint="eastAsia"/>
        </w:rPr>
        <w:br/>
      </w:r>
      <w:r>
        <w:rPr>
          <w:rFonts w:hint="eastAsia"/>
        </w:rPr>
        <w:t>　　　　三、水稻苗行业营运能力</w:t>
      </w:r>
      <w:r>
        <w:rPr>
          <w:rFonts w:hint="eastAsia"/>
        </w:rPr>
        <w:br/>
      </w:r>
      <w:r>
        <w:rPr>
          <w:rFonts w:hint="eastAsia"/>
        </w:rPr>
        <w:t>　　　　四、水稻苗行业发展能力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水稻苗行业重点企业调研分析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中国水稻苗行业竞争格局分析</w:t>
      </w:r>
      <w:r>
        <w:rPr>
          <w:rFonts w:hint="eastAsia"/>
        </w:rPr>
        <w:br/>
      </w:r>
      <w:r>
        <w:rPr>
          <w:rFonts w:hint="eastAsia"/>
        </w:rPr>
        <w:t>　　第一节 水稻苗行业竞争格局总览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2025-2026年水稻苗行业竞争力分析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2020-2025年水稻苗行业企业并购活动分析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2025-2026年水稻苗行业会展与招投标活动分析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一、水稻苗行业会展活动及其市场影响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2026年中国水稻苗企业发展企业发展策略与建议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水稻苗销售模式与渠道策略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水稻苗品牌与市场推广策略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水稻苗研发投入与技术创新能力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水稻苗合作联盟与资源整合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中国水稻苗行业风险与对策</w:t>
      </w:r>
      <w:r>
        <w:rPr>
          <w:rFonts w:hint="eastAsia"/>
        </w:rPr>
        <w:br/>
      </w:r>
      <w:r>
        <w:rPr>
          <w:rFonts w:hint="eastAsia"/>
        </w:rPr>
        <w:t>　　第一节 水稻苗行业SWOT分析</w:t>
      </w:r>
      <w:r>
        <w:rPr>
          <w:rFonts w:hint="eastAsia"/>
        </w:rPr>
        <w:br/>
      </w:r>
      <w:r>
        <w:rPr>
          <w:rFonts w:hint="eastAsia"/>
        </w:rPr>
        <w:t>　　　　一、水稻苗行业优势</w:t>
      </w:r>
      <w:r>
        <w:rPr>
          <w:rFonts w:hint="eastAsia"/>
        </w:rPr>
        <w:br/>
      </w:r>
      <w:r>
        <w:rPr>
          <w:rFonts w:hint="eastAsia"/>
        </w:rPr>
        <w:t>　　　　二、水稻苗行业劣势</w:t>
      </w:r>
      <w:r>
        <w:rPr>
          <w:rFonts w:hint="eastAsia"/>
        </w:rPr>
        <w:br/>
      </w:r>
      <w:r>
        <w:rPr>
          <w:rFonts w:hint="eastAsia"/>
        </w:rPr>
        <w:t>　　　　三、水稻苗市场机会</w:t>
      </w:r>
      <w:r>
        <w:rPr>
          <w:rFonts w:hint="eastAsia"/>
        </w:rPr>
        <w:br/>
      </w:r>
      <w:r>
        <w:rPr>
          <w:rFonts w:hint="eastAsia"/>
        </w:rPr>
        <w:t>　　　　四、水稻苗市场威胁</w:t>
      </w:r>
      <w:r>
        <w:rPr>
          <w:rFonts w:hint="eastAsia"/>
        </w:rPr>
        <w:br/>
      </w:r>
      <w:r>
        <w:rPr>
          <w:rFonts w:hint="eastAsia"/>
        </w:rPr>
        <w:t>　　第二节 水稻苗行业风险及对策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2026-2032年中国水稻苗行业前景与发展趋势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2025-2026年水稻苗行业发展环境分析</w:t>
      </w:r>
      <w:r>
        <w:rPr>
          <w:rFonts w:hint="eastAsia"/>
        </w:rPr>
        <w:br/>
      </w:r>
      <w:r>
        <w:rPr>
          <w:rFonts w:hint="eastAsia"/>
        </w:rPr>
        <w:t>　　　　一、水稻苗行业主管部门与监管体制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二、水稻苗行业主要法律法规及政策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三、水稻苗行业标准与质量监管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2026-2032年水稻苗行业发展趋势与方向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2026-2032年水稻苗行业发展潜力与机遇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水稻苗行业研究结论与建议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中^智^林^水稻苗行业发展建议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水稻苗行业历程</w:t>
      </w:r>
      <w:r>
        <w:rPr>
          <w:rFonts w:hint="eastAsia"/>
        </w:rPr>
        <w:br/>
      </w:r>
      <w:r>
        <w:rPr>
          <w:rFonts w:hint="eastAsia"/>
        </w:rPr>
        <w:t>　　图表 水稻苗行业生命周期</w:t>
      </w:r>
      <w:r>
        <w:rPr>
          <w:rFonts w:hint="eastAsia"/>
        </w:rPr>
        <w:br/>
      </w:r>
      <w:r>
        <w:rPr>
          <w:rFonts w:hint="eastAsia"/>
        </w:rPr>
        <w:t>　　图表 水稻苗行业产业链分析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2020-2025年水稻苗行业市场容量分析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2020-2025年中国水稻苗行业产量及增长趋势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2020-2025年中国水稻苗市场需求量及增速统计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2025年中国水稻苗行业需求领域分布格局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2020-2025年中国水稻苗行业盈利情况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2020-2025年中国水稻苗行业利润总额统计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2020-2025年中国水稻苗进口金额分析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2020-2025年中国水稻苗出口数量分析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2020-2025年中国水稻苗出口金额分析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2025年中国水稻苗进口国家及地区分析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2025年中国水稻苗出口国家及地区分析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2020-2025年中国水稻苗行业企业平均规模情况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**地区水稻苗市场规模及增长情况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水稻苗重点企业（一）经营情况分析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水稻苗重点企业（一）主要经济指标情况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水稻苗重点企业（一）盈利能力情况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水稻苗重点企业（一）偿债能力情况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水稻苗重点企业（一）运营能力情况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水稻苗重点企业（一）成长能力情况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水稻苗重点企业（二）基本信息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水稻苗重点企业（二）经营情况分析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水稻苗重点企业（二）主要经济指标情况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水稻苗重点企业（二）盈利能力情况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水稻苗重点企业（二）偿债能力情况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水稻苗重点企业（二）运营能力情况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水稻苗重点企业（二）成长能力情况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水稻苗企业信息</w:t>
      </w:r>
      <w:r>
        <w:rPr>
          <w:rFonts w:hint="eastAsia"/>
        </w:rPr>
        <w:br/>
      </w:r>
      <w:r>
        <w:rPr>
          <w:rFonts w:hint="eastAsia"/>
        </w:rPr>
        <w:t>　　图表 水稻苗企业经营情况分析</w:t>
      </w:r>
      <w:r>
        <w:rPr>
          <w:rFonts w:hint="eastAsia"/>
        </w:rPr>
        <w:br/>
      </w:r>
      <w:r>
        <w:rPr>
          <w:rFonts w:hint="eastAsia"/>
        </w:rPr>
        <w:t>　　图表 水稻苗重点企业（三）主要经济指标情况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水稻苗重点企业（三）盈利能力情况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水稻苗重点企业（三）偿债能力情况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水稻苗重点企业（三）运营能力情况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水稻苗重点企业（三）成长能力情况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2026-2032年中国水稻苗行业产能预测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2026-2032年中国水稻苗行业产量预测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2026-2032年中国水稻苗市场需求量预测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2026-2032年中国水稻苗行业供需平衡预测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2026-2032年中国水稻苗行业市场容量预测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2026-2032年中国水稻苗行业市场规模预测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2026-2032年中国水稻苗市场前景分析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2026-2032年中国水稻苗发展趋势预测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a99bd6e5741d0" w:history="1">
        <w:r>
          <w:rPr>
            <w:rStyle w:val="Hyperlink"/>
          </w:rPr>
          <w:t>2026-2032年中国水稻苗行业发展调研与市场前景报告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a99bd6e5741d0" w:history="1">
        <w:r>
          <w:rPr>
            <w:rStyle w:val="Hyperlink"/>
          </w:rPr>
          <w:t>https://www.20087.com/7/07/ShuiDaoMiaoShiChangQianJing.html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a15b867934a5a" w:history="1">
      <w:r>
        <w:rPr>
          <w:rStyle w:val="Hyperlink"/>
        </w:rPr>
        <w:t>2026-2032年中国水稻苗行业发展调研与市场前景报告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uiDaoMiaoShiChangQianJing.html" TargetMode="External" Id="Re0ca99bd6e57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uiDaoMiaoShiChangQianJing.html" TargetMode="External" Id="R015a15b86793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2026-01-08T00:38:10Z</dcterms:created>
  <dcterms:modified xsi:type="dcterms:W3CDTF">2026-01-08T01:38:10Z</dcterms:modified>
  <dc:subject>2026-2032年中国水稻苗行业发展调研与市场前景报告</dc:subject>
  <dc:title>2026-2032年中国水稻苗行业发展调研与市场前景报告</dc:title>
  <cp:keywords>2026-2032年中国水稻苗行业发展调研与市场前景报告</cp:keywords>
  <dc:description>2026-2032年中国水稻苗行业发展调研与市场前景报告</dc:description>
</cp:coreProperties>
</file>