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6ed5883f43c0" w:history="1">
              <w:r>
                <w:rPr>
                  <w:rStyle w:val="Hyperlink"/>
                </w:rPr>
                <w:t>中国软体家具制造市场调查研究与发展前景预测报告（2024-2030年）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6ed5883f43c0" w:history="1">
              <w:r>
                <w:rPr>
                  <w:rStyle w:val="Hyperlink"/>
                </w:rPr>
                <w:t>中国软体家具制造市场调查研究与发展前景预测报告（2024-2030年）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66ed5883f43c0" w:history="1">
                <w:r>
                  <w:rPr>
                    <w:rStyle w:val="Hyperlink"/>
                  </w:rPr>
                  <w:t>https://www.20087.com/M_NongLinMuYu/77/RuanTiJiaJuZhiZaoShiChangQianJingFenXiYuCe.html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包括沙发、床垫等，随着人们生活质量的提高和居住环境的改善，市场需求持续增长。现代软体家具设计注重舒适性、功能性和美观的结合，同时，绿色环保和健康安全成为消费者选购的重要考量。在制造工艺上，采用高密度海绵、环保面料和智能框架设计，提升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软体家具制造将更加注重个性化定制和智能家居的融合。通过数字化设计和智能制造技术，消费者可以参与家具设计过程，实现尺寸、颜色和功能的个性化选择。同时，集成智能控制系统的软体家具，如可调节硬度的智能床垫、带有健康监测功能的沙发，将为用户提供更加智能和健康的生活体验。此外，可持续材料的应用，如生物基泡沫和可回收面料，将成为行业趋势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6ed5883f43c0" w:history="1">
        <w:r>
          <w:rPr>
            <w:rStyle w:val="Hyperlink"/>
          </w:rPr>
          <w:t>中国软体家具制造市场调查研究与发展前景预测报告（2024-2030年）</w:t>
        </w:r>
      </w:hyperlink>
      <w:r>
        <w:rPr>
          <w:rFonts w:hint="eastAsia"/>
        </w:rPr>
        <w:t>》基于对软体家具制造行业的深入研究和市场监测数据，全面分析了软体家具制造行业现状、市场需求与市场规模。软体家具制造报告详细探讨了产业链结构，价格动态，以及软体家具制造各细分市场的特点。同时，还科学预测了市场前景与发展趋势，深入剖析了软体家具制造品牌竞争格局，市场集中度，以及重点企业的经营状况。软体家具制造报告旨在挖掘行业投资价值，揭示潜在风险与机遇，为投资者和决策者提供专业、科学、客观的战略建议，是了解软体家具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2024-2030年全国软体家具制造行业产销率分析</w:t>
      </w:r>
      <w:r>
        <w:rPr>
          <w:rFonts w:hint="eastAsia"/>
        </w:rPr>
        <w:br/>
      </w:r>
      <w:r>
        <w:rPr>
          <w:rFonts w:hint="eastAsia"/>
        </w:rPr>
        <w:t>　　　　（1）2016年软体家具制造行业运营状况分析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2.3.6 2023年产业规模分析</w:t>
      </w:r>
      <w:r>
        <w:rPr>
          <w:rFonts w:hint="eastAsia"/>
        </w:rPr>
        <w:br/>
      </w:r>
      <w:r>
        <w:rPr>
          <w:rFonts w:hint="eastAsia"/>
        </w:rPr>
        <w:t>　　　　2.3.7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2.3.8 2023年软体家具制造行业产销分析</w:t>
      </w:r>
      <w:r>
        <w:rPr>
          <w:rFonts w:hint="eastAsia"/>
        </w:rPr>
        <w:br/>
      </w:r>
      <w:r>
        <w:rPr>
          <w:rFonts w:hint="eastAsia"/>
        </w:rPr>
        <w:t>　　　　2.3.9 2023年成本费用结构分析</w:t>
      </w:r>
      <w:r>
        <w:rPr>
          <w:rFonts w:hint="eastAsia"/>
        </w:rPr>
        <w:br/>
      </w:r>
      <w:r>
        <w:rPr>
          <w:rFonts w:hint="eastAsia"/>
        </w:rPr>
        <w:t>　　　　（1）2016年软体家具制造行业盈亏分析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中国各城市房地产市场分析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中国各城市私家车市场分析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沙发产品市场分析</w:t>
      </w:r>
      <w:r>
        <w:rPr>
          <w:rFonts w:hint="eastAsia"/>
        </w:rPr>
        <w:br/>
      </w:r>
      <w:r>
        <w:rPr>
          <w:rFonts w:hint="eastAsia"/>
        </w:rPr>
        <w:t>　　　　5.2.2 床垫产品市场分析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主要软体家具制造企业创新能力分析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中国软体家具制造市场发展前景预测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中国软体家具制造行业投资风险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1：2024-2030年软体家具制造行业销售收入和资产情况（单位：亿元，%）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3：2024-2030年皮革、毛皮、羽毛（绒）及其制品业工业总产值变化趋势（单位：亿元，%）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5：2024-2030年化纤行业固定资产投资情况（单位：亿元，%）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6：2023年化纤主要产品结构比例、总体水平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7：2024-2030年化纤主要产品价格情况（单位：元/吨）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8：2024-2030年软体家具制造行业经营效益分析（单位：家，人，万元，%）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11：2024-2030年中国软体家具制造行业偿债能力分析（单位：%，倍）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12：2024-2030年中国软体家具制造行业发展能力分析（单位：%）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14：2024-2030年软体家具制造行业主要经济指标统计表（单位：万元，家，人，%）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15：2024-2030年中国大型软体家具制造企业主要经济指标统计表（单位：万元，家，人，%）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16：2024-2030年中国中型软体家具制造企业主要经济指标统计表（单位：万元，家，人，%）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17：2024-2030年中国小型软体家具制造企业主要经济指标统计表（单位：万元，家，人，%）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22：2024-2030年集体软体家具制造企业主要经济指标统计表（单位：万元，家，人，%）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23：2024-2030年股份合作软体家具制造企业主要经济指标统计表（单位：万元，家，人，%）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24：2024-2030年股份制软体家具制造企业主要经济指标统计表（单位：万元，家，人，%）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25：2024-2030年私营软体家具制造企业主要经济指标统计表（单位：万元，家，人，%）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26：2024-2030年外商和港澳台投资软体家具制造企业主要经济指标统计表（单位：万元，家，人，%）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27：2024-2030年其他性质软体家具制造企业主要经济指标统计表（单位：万元，家，人，%）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61：2023年软体家具制造行业产业规模分析（单位：家，万人，亿元，%）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62：2023年软体家具制造行业产业规模分析（按经济类型划分）（单位：家，万人，亿元，%）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63：2023年软体家具制造行业产业规模分析（重点地区划分）（单位：家，万人，亿元，%）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64：2023年软体家具制造行业资本/劳动密集度分析（单位：万元/人，万元/单位，%）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65：2023年软体家具制造行业资本/劳动密集度分析（按经济类型划分）（单位：万元/人，万元/单位，%）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66：2023年软体家具制造行业资本/劳动密集度分析（重点地区划分）（单位：万元/人，万元/单位）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67：2023年软体家具制造行业产销情况（单位：亿元，%）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68：2023年软体家具制造行业产销情况（按经济类型划分）（单位：亿元，%）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69：2023年软体家具制造行业成本费用情况（单位：亿元，%）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70：2023年软体家具制造行业成本费用结构情况（单位：%）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71：2023年软体家具制造行业成本费用情况（按经济类型划分）（单位：亿元，%）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72：2023年软体家具制造行业成本费用情况（重点地区划分）（单位：亿元，%）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73：2023年软体家具制造行业盈亏情况（单位：亿元，%）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74：2023年软体家具制造行业盈亏情况（按经济类型划分）（单位：亿元，%）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75：2023年软体家具制造行业盈亏情况（重点地区划分）（单位：万元，%）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77：2023年部分欧元区国家主权评级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78：希腊2年、5年、10年期国债收益率（单位：%）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79：2024-2030年日本主要国家出口情况（单位：十亿日元）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80：2024-2030年日本汽车产销情况（单位：辆）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81：2024-2030年金砖四国工业产值增幅（单位：%）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82：2024-2030年金砖四国CPI增幅（单位：%）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83：2024-2030年印度、俄罗斯、巴西三国利率（单位：%）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84：历次衰退后美国经济复苏对比（单位：%）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85：2024-2030年各板块对美国GDP的贡献（单位：%）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86：2024-2030年国防支出对GDP的贡献（单位：%）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87：2024-2030年美国居民丧失住房赎回权变化（单位：%）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88：2024-2030年美国居民储蓄率（单位：%）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89：2024-2030年消费者信贷增幅（单位：%）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90：日本汽车和电子行业生产恢复情况（单位：%）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92：2024-2030年中国规模以上工业增加值增长速度（单位：%）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93：2024-2030年CPI走势图（单位：%）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95：2023年各细分家具产量所占比重（单位：%）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96：2024-2030年家具产量（单位：万件）</w:t>
      </w:r>
      <w:r>
        <w:rPr>
          <w:rFonts w:hint="eastAsia"/>
        </w:rPr>
        <w:br/>
      </w:r>
      <w:r>
        <w:rPr>
          <w:rFonts w:hint="eastAsia"/>
        </w:rPr>
        <w:t>　　图表 97：2024-2030年家具产值及环比增长率（单位：亿元）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98：2024-2030年家具产值前十省市占比情况（单位：%）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100：2024-2030年家具行业从业人数及变化趋势（单位：万人）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101：2024-2030年城市人口比重变化图（单位：%）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103：2023年中国人口排行前十位地区（单位：万人，%）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104：2023年中国人口排行前五位地区占比（单位：%）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105：2023年全国各城市人口常住人口分布情况（单位：万人）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106：中国六次人口调查家庭户数变化图（单位：万户）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107：2023年中国各省市各地区家庭户与集体户的总户数和总人口（单位：万户，万人，人，%）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108：2024-2030年中国人口年龄结构（单位：万人，%）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109：2024-2030年中国人口年龄结构变化趋势（单位：%）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110：2023年中国各地区年龄结构（单位：万人，%）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111：2023年中国各省市人口年龄结构占比（一）（单位：%）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112：2023年中国各省市人口年龄结构占比（二）（单位：%）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113：2023年中国各省市人口年龄结构占比（三）（单位：%）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115：各地区每十万人拥有的各种受教育程度人口比较（单位：人）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116：2023年中国各地区受教育程度排行前五名与后五名对比（单位：人）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117：2024-2030年城乡人口变化（单位：亿人）</w:t>
      </w:r>
      <w:r>
        <w:rPr>
          <w:rFonts w:hint="eastAsia"/>
        </w:rPr>
        <w:br/>
      </w:r>
      <w:r>
        <w:rPr>
          <w:rFonts w:hint="eastAsia"/>
        </w:rPr>
        <w:t>　　图表 118：2023年城市人口比重（单位：%）</w:t>
      </w:r>
      <w:r>
        <w:rPr>
          <w:rFonts w:hint="eastAsia"/>
        </w:rPr>
        <w:br/>
      </w:r>
      <w:r>
        <w:rPr>
          <w:rFonts w:hint="eastAsia"/>
        </w:rPr>
        <w:t>　　图表 119：2024-2030年城镇及农村人均住房面积（单位：亿平方米，平方米）</w:t>
      </w:r>
      <w:r>
        <w:rPr>
          <w:rFonts w:hint="eastAsia"/>
        </w:rPr>
        <w:br/>
      </w:r>
      <w:r>
        <w:rPr>
          <w:rFonts w:hint="eastAsia"/>
        </w:rPr>
        <w:t>　　图表 120：2023年各省市农村居民家庭住房情况（单位：平方米/人，元/平方米）</w:t>
      </w:r>
      <w:r>
        <w:rPr>
          <w:rFonts w:hint="eastAsia"/>
        </w:rPr>
        <w:br/>
      </w:r>
      <w:r>
        <w:rPr>
          <w:rFonts w:hint="eastAsia"/>
        </w:rPr>
        <w:t>　　图表 121：2022年末中国各城市人均储蓄量（单位：亿元，元）</w:t>
      </w:r>
      <w:r>
        <w:rPr>
          <w:rFonts w:hint="eastAsia"/>
        </w:rPr>
        <w:br/>
      </w:r>
      <w:r>
        <w:rPr>
          <w:rFonts w:hint="eastAsia"/>
        </w:rPr>
        <w:t>　　图表 122：2023年中国各省市城镇居民平均每人全年家庭收入（单位：元）</w:t>
      </w:r>
      <w:r>
        <w:rPr>
          <w:rFonts w:hint="eastAsia"/>
        </w:rPr>
        <w:br/>
      </w:r>
      <w:r>
        <w:rPr>
          <w:rFonts w:hint="eastAsia"/>
        </w:rPr>
        <w:t>　　图表 123：2023年中国各城市年平均工资（单位：万人，亿元，元）</w:t>
      </w:r>
      <w:r>
        <w:rPr>
          <w:rFonts w:hint="eastAsia"/>
        </w:rPr>
        <w:br/>
      </w:r>
      <w:r>
        <w:rPr>
          <w:rFonts w:hint="eastAsia"/>
        </w:rPr>
        <w:t>　　图表 124：2024-2030年中国城镇家庭收入来源情况（单位：元）</w:t>
      </w:r>
      <w:r>
        <w:rPr>
          <w:rFonts w:hint="eastAsia"/>
        </w:rPr>
        <w:br/>
      </w:r>
      <w:r>
        <w:rPr>
          <w:rFonts w:hint="eastAsia"/>
        </w:rPr>
        <w:t>　　图表 125：2023年中国城镇家庭收入来源情况（单位：%）</w:t>
      </w:r>
      <w:r>
        <w:rPr>
          <w:rFonts w:hint="eastAsia"/>
        </w:rPr>
        <w:br/>
      </w:r>
      <w:r>
        <w:rPr>
          <w:rFonts w:hint="eastAsia"/>
        </w:rPr>
        <w:t>　　图表 126：2024-2030年农村与城镇恩格尔系数变化图（单位：%）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127：城镇不同收入家庭全年家庭设备用品与服务消费支出图（单位：元，%）</w:t>
      </w:r>
      <w:r>
        <w:rPr>
          <w:rFonts w:hint="eastAsia"/>
        </w:rPr>
        <w:br/>
      </w:r>
      <w:r>
        <w:rPr>
          <w:rFonts w:hint="eastAsia"/>
        </w:rPr>
        <w:t>　　图表 128：2024-2030年中国主要城市房价（单位：元/平方米，%）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129：2024-2030年城市房价涨幅排行榜（单位：元/平方米，%）</w:t>
      </w:r>
      <w:r>
        <w:rPr>
          <w:rFonts w:hint="eastAsia"/>
        </w:rPr>
        <w:br/>
      </w:r>
      <w:r>
        <w:rPr>
          <w:rFonts w:hint="eastAsia"/>
        </w:rPr>
        <w:t>　　图表 130：2024-2030年我国房价破万的城市（单位：元/平方米，%）</w:t>
      </w:r>
      <w:r>
        <w:rPr>
          <w:rFonts w:hint="eastAsia"/>
        </w:rPr>
        <w:br/>
      </w:r>
      <w:r>
        <w:rPr>
          <w:rFonts w:hint="eastAsia"/>
        </w:rPr>
        <w:t>　　图表 131：2023年中国各省市房屋销售价格级别（单位：元/平方米）</w:t>
      </w:r>
      <w:r>
        <w:rPr>
          <w:rFonts w:hint="eastAsia"/>
        </w:rPr>
        <w:br/>
      </w:r>
      <w:r>
        <w:rPr>
          <w:rFonts w:hint="eastAsia"/>
        </w:rPr>
        <w:t>　　图表 132：2024-2030年全国房地产开发投资累计完成情况（单位：亿元，%）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133：2024-2030年全国房地产新开工、施工和竣工面积情况（单位：%）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134：2024-2030年全国房屋新开工累计情况（单位：万平方米，%）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135：2023年中国各地区城镇施工、竣工房屋建筑面积和价值（单位：元/平方米，亿元）</w:t>
      </w:r>
      <w:r>
        <w:rPr>
          <w:rFonts w:hint="eastAsia"/>
        </w:rPr>
        <w:br/>
      </w:r>
      <w:r>
        <w:rPr>
          <w:rFonts w:hint="eastAsia"/>
        </w:rPr>
        <w:t>　　图表 136：2023年中国各省市商品房销售面积（单位：万平方米）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137：2023年中国各省市住宅竣工和销售户数（单位：套）</w:t>
      </w:r>
      <w:r>
        <w:rPr>
          <w:rFonts w:hint="eastAsia"/>
        </w:rPr>
        <w:br/>
      </w:r>
      <w:r>
        <w:rPr>
          <w:rFonts w:hint="eastAsia"/>
        </w:rPr>
        <w:t>　　图表 138：2024-2030年中国私人汽车拥有量（单位：万辆）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139：2023年中国各省市私人汽车拥有量（单位：辆）</w:t>
      </w:r>
      <w:r>
        <w:rPr>
          <w:rFonts w:hint="eastAsia"/>
        </w:rPr>
        <w:br/>
      </w:r>
      <w:r>
        <w:rPr>
          <w:rFonts w:hint="eastAsia"/>
        </w:rPr>
        <w:t>　　图表 140：2023年中国各省市私人汽车型号类型（单位：辆）</w:t>
      </w:r>
      <w:r>
        <w:rPr>
          <w:rFonts w:hint="eastAsia"/>
        </w:rPr>
        <w:br/>
      </w:r>
      <w:r>
        <w:rPr>
          <w:rFonts w:hint="eastAsia"/>
        </w:rPr>
        <w:t>　　图表 141：2023年中国私人汽车型号占比（单位：%）</w:t>
      </w:r>
      <w:r>
        <w:rPr>
          <w:rFonts w:hint="eastAsia"/>
        </w:rPr>
        <w:br/>
      </w:r>
      <w:r>
        <w:rPr>
          <w:rFonts w:hint="eastAsia"/>
        </w:rPr>
        <w:t>　　图表 142：2023年全国各省市城镇居民家庭平均每百户家用汽车拥有量（单位：辆）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143：2024-2030年中国城镇居民家庭平均每百户家用汽车拥有量（单位：辆）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144：2024-2030年中国地区生产总值及占比（单位：亿元，%）</w:t>
      </w:r>
      <w:r>
        <w:rPr>
          <w:rFonts w:hint="eastAsia"/>
        </w:rPr>
        <w:br/>
      </w:r>
      <w:r>
        <w:rPr>
          <w:rFonts w:hint="eastAsia"/>
        </w:rPr>
        <w:t>　　图表 145：2023年中国各城市GDP及人均GDP（单位：亿元，元）</w:t>
      </w:r>
      <w:r>
        <w:rPr>
          <w:rFonts w:hint="eastAsia"/>
        </w:rPr>
        <w:br/>
      </w:r>
      <w:r>
        <w:rPr>
          <w:rFonts w:hint="eastAsia"/>
        </w:rPr>
        <w:t>　　图表 146：消费者选购家具产品关注因素分析（单位：%）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147：新热点技术</w:t>
      </w:r>
      <w:r>
        <w:rPr>
          <w:rFonts w:hint="eastAsia"/>
        </w:rPr>
        <w:br/>
      </w:r>
      <w:r>
        <w:rPr>
          <w:rFonts w:hint="eastAsia"/>
        </w:rPr>
        <w:t>　　图表 148：2024-2030年世界软体家具消耗量（单位：十亿美元）</w:t>
      </w:r>
      <w:r>
        <w:rPr>
          <w:rFonts w:hint="eastAsia"/>
        </w:rPr>
        <w:br/>
      </w:r>
      <w:r>
        <w:rPr>
          <w:rFonts w:hint="eastAsia"/>
        </w:rPr>
        <w:t>　　图表 149：2024-2030年世界十大软体家具市场消耗量（单位：十亿美元）</w:t>
      </w:r>
      <w:r>
        <w:rPr>
          <w:rFonts w:hint="eastAsia"/>
        </w:rPr>
        <w:br/>
      </w:r>
      <w:r>
        <w:rPr>
          <w:rFonts w:hint="eastAsia"/>
        </w:rPr>
        <w:t>　　图表 150：2024-2030年中国软体家具制造行业市场规模变化趋势图（单位：亿元，%）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6ed5883f43c0" w:history="1">
        <w:r>
          <w:rPr>
            <w:rStyle w:val="Hyperlink"/>
          </w:rPr>
          <w:t>中国软体家具制造市场调查研究与发展前景预测报告（2024-2030年）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66ed5883f43c0" w:history="1">
        <w:r>
          <w:rPr>
            <w:rStyle w:val="Hyperlink"/>
          </w:rPr>
          <w:t>https://www.20087.com/M_NongLinMuYu/77/RuanTiJiaJuZhiZaoShiChangQianJingFenXiYuCe.html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190aea4343da" w:history="1">
      <w:r>
        <w:rPr>
          <w:rStyle w:val="Hyperlink"/>
        </w:rPr>
        <w:t>中国软体家具制造市场调查研究与发展前景预测报告（2024-2030年）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RuanTiJiaJuZhiZaoShiChangQianJingFenXiYuCe.html" TargetMode="External" Id="R3e566ed5883f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RuanTiJiaJuZhiZaoShiChangQianJingFenXiYuCe.html" TargetMode="External" Id="R4940190aea4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2023-08-23T00:28:00Z</dcterms:created>
  <dcterms:modified xsi:type="dcterms:W3CDTF">2023-08-23T01:28:00Z</dcterms:modified>
  <dc:subject>中国软体家具制造市场调查研究与发展前景预测报告（2024-2030年）</dc:subject>
  <dc:title>中国软体家具制造市场调查研究与发展前景预测报告（2024-2030年）</dc:title>
  <cp:keywords>中国软体家具制造市场调查研究与发展前景预测报告（2024-2030年）</cp:keywords>
  <dc:description>中国软体家具制造市场调查研究与发展前景预测报告（2024-2030年）</dc:description>
</cp:coreProperties>
</file>