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d0da7919a4fb4" w:history="1">
              <w:r>
                <w:rPr>
                  <w:rStyle w:val="Hyperlink"/>
                </w:rPr>
                <w:t>2026-2032年中国立体拼板发展现状与前景趋势报告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d0da7919a4fb4" w:history="1">
              <w:r>
                <w:rPr>
                  <w:rStyle w:val="Hyperlink"/>
                </w:rPr>
                <w:t>2026-2032年中国立体拼板发展现状与前景趋势报告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d0da7919a4fb4" w:history="1">
                <w:r>
                  <w:rPr>
                    <w:rStyle w:val="Hyperlink"/>
                  </w:rPr>
                  <w:t>https://www.20087.com/3/98/LiTiPinBanQianJing.html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拼板作为一种结合益智性与艺术性的玩具类产品，广泛应用于儿童早期教育、青少年手工课程及成人休闲娱乐领域。立体拼板通过三维结构设计，使拼接过程更具挑战性和趣味性，有助于培养空间想象力、动手能力与逻辑思维能力。当前市场上立体拼板种类丰富，涵盖木质、塑料、磁力等多种材质，并逐步向教育化、主题化方向发展，部分产品还融合了AR技术或互动游戏元素。然而，行业整体仍处于初级发展阶段，存在产品同质化严重、功能创新不足、品牌认知度不高等问题，影响了市场的进一步拓展。</w:t>
      </w:r>
      <w:r>
        <w:rPr>
          <w:rFonts w:hint="eastAsia"/>
        </w:rPr>
        <w:br/>
      </w:r>
      <w:r>
        <w:rPr>
          <w:rFonts w:hint="eastAsia"/>
        </w:rPr>
        <w:t>　　未来，随着素质教育理念的深入推广和亲子互动消费的增长，立体拼板的应用前景将更加广阔。市场调研网指出，企业将加大在内容设计、材料环保性、智能交互等方面的研发投入，推出更具教育价值和沉浸体验的产品。同时，STEAM教育热潮的兴起也将推动立体拼板与编程启蒙、物理原理等学科知识的深度融合，提升其教学适用性。此外，线上渠道的完善与IP授权合作模式的发展，将进一步拓宽市场边界。整体来看，立体拼板将在寓教于乐与科技赋能中实现多元化成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d0da7919a4fb4" w:history="1">
        <w:r>
          <w:rPr>
            <w:rStyle w:val="Hyperlink"/>
          </w:rPr>
          <w:t>2026-2032年中国立体拼板发展现状与前景趋势报告</w:t>
        </w:r>
      </w:hyperlink>
      <w:r>
        <w:rPr>
          <w:rFonts w:hint="eastAsia"/>
        </w:rPr>
        <w:t>》，2025年立体拼板行业市场规模达 亿元，预计2032年市场规模将达 亿元，期间年均复合增长率（CAGR）达 %。报告基于统计局、相关协会等机构的详实数据，系统分析立体拼板行业现状与发展趋势。报告从立体拼板市场规模、产业链结构、技术特点、价格走势等维度展开研究，考察立体拼板重点企业经营状况与市场竞争格局。通过定量与定性相结合的分析方法，结合政策环境与消费需求变化，客观评估立体拼板行业发展前景与投资价值，识别潜在机遇与风险因素。报告采用统计图表等直观呈现方式，为市场参与者了解立体拼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立体拼板行业界定</w:t>
      </w:r>
      <w:r>
        <w:rPr>
          <w:rFonts w:hint="eastAsia"/>
        </w:rPr>
        <w:br/>
      </w:r>
      <w:r>
        <w:rPr>
          <w:rFonts w:hint="eastAsia"/>
        </w:rPr>
        <w:t>　　第一节 立体拼板行业定义</w:t>
      </w:r>
      <w:r>
        <w:rPr>
          <w:rFonts w:hint="eastAsia"/>
        </w:rPr>
        <w:br/>
      </w:r>
      <w:r>
        <w:rPr>
          <w:rFonts w:hint="eastAsia"/>
        </w:rPr>
        <w:t>　　第二节 立体拼板行业特点分析</w:t>
      </w:r>
      <w:r>
        <w:rPr>
          <w:rFonts w:hint="eastAsia"/>
        </w:rPr>
        <w:br/>
      </w:r>
      <w:r>
        <w:rPr>
          <w:rFonts w:hint="eastAsia"/>
        </w:rPr>
        <w:t>　　第三节 立体拼板行业发展历程</w:t>
      </w:r>
      <w:r>
        <w:rPr>
          <w:rFonts w:hint="eastAsia"/>
        </w:rPr>
        <w:br/>
      </w:r>
      <w:r>
        <w:rPr>
          <w:rFonts w:hint="eastAsia"/>
        </w:rPr>
        <w:t>　　第四节 立体拼板产业链分析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中国立体拼板行业发展环境分析</w:t>
      </w:r>
      <w:r>
        <w:rPr>
          <w:rFonts w:hint="eastAsia"/>
        </w:rPr>
        <w:br/>
      </w:r>
      <w:r>
        <w:rPr>
          <w:rFonts w:hint="eastAsia"/>
        </w:rPr>
        <w:t>　　第一节 立体拼板行业经济环境分析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立体拼板行业政策环境分析</w:t>
      </w:r>
      <w:r>
        <w:rPr>
          <w:rFonts w:hint="eastAsia"/>
        </w:rPr>
        <w:br/>
      </w:r>
      <w:r>
        <w:rPr>
          <w:rFonts w:hint="eastAsia"/>
        </w:rPr>
        <w:t>　　　　一、立体拼板行业相关政策</w:t>
      </w:r>
      <w:r>
        <w:rPr>
          <w:rFonts w:hint="eastAsia"/>
        </w:rPr>
        <w:br/>
      </w:r>
      <w:r>
        <w:rPr>
          <w:rFonts w:hint="eastAsia"/>
        </w:rPr>
        <w:t>　　　　二、立体拼板行业相关标准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2025-2026年立体拼板行业技术发展现状及趋势分析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国内外立体拼板行业技术差异与原因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全球立体拼板行业发展态势分析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全球立体拼板行业总体情况</w:t>
      </w:r>
      <w:r>
        <w:rPr>
          <w:rFonts w:hint="eastAsia"/>
        </w:rPr>
        <w:br/>
      </w:r>
      <w:r>
        <w:rPr>
          <w:rFonts w:hint="eastAsia"/>
        </w:rPr>
        <w:t>　　第二节 立体拼板行业重点国家、地区市场分析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全球立体拼板行业发展前景预测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中国立体拼板行业市场供需状况分析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中国立体拼板行业市场规模情况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中国立体拼板行业市场需求状况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一、2020-2025年立体拼板行业市场需求情况</w:t>
      </w:r>
      <w:r>
        <w:rPr>
          <w:rFonts w:hint="eastAsia"/>
        </w:rPr>
        <w:br/>
      </w:r>
      <w:r>
        <w:rPr>
          <w:rFonts w:hint="eastAsia"/>
        </w:rPr>
        <w:t>　　　　二、立体拼板行业市场需求特点分析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三、2026-2032年立体拼板行业市场需求预测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中国立体拼板行业产量情况分析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一、2020-2025年立体拼板行业产量统计分析</w:t>
      </w:r>
      <w:r>
        <w:rPr>
          <w:rFonts w:hint="eastAsia"/>
        </w:rPr>
        <w:br/>
      </w:r>
      <w:r>
        <w:rPr>
          <w:rFonts w:hint="eastAsia"/>
        </w:rPr>
        <w:t>　　　　二、立体拼板行业区域产量分析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三、2026-2032年立体拼板行业产量预测分析</w:t>
      </w:r>
      <w:r>
        <w:rPr>
          <w:rFonts w:hint="eastAsia"/>
        </w:rPr>
        <w:br/>
      </w:r>
      <w:r>
        <w:rPr>
          <w:rFonts w:hint="eastAsia"/>
        </w:rPr>
        <w:t>　　第四节 立体拼板行业市场供需平衡状况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中国立体拼板行业进出口情况分析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立体拼板行业出口情况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一、2020-2025年立体拼板行业出口情况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三、2026-2032年立体拼板行业出口情况预测</w:t>
      </w:r>
      <w:r>
        <w:rPr>
          <w:rFonts w:hint="eastAsia"/>
        </w:rPr>
        <w:br/>
      </w:r>
      <w:r>
        <w:rPr>
          <w:rFonts w:hint="eastAsia"/>
        </w:rPr>
        <w:t>　　第二节 立体拼板行业进口情况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一、2020-2025年立体拼板行业进口情况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三、2026-2032年立体拼板行业进口情况预测</w:t>
      </w:r>
      <w:r>
        <w:rPr>
          <w:rFonts w:hint="eastAsia"/>
        </w:rPr>
        <w:br/>
      </w:r>
      <w:r>
        <w:rPr>
          <w:rFonts w:hint="eastAsia"/>
        </w:rPr>
        <w:t>　　第三节 立体拼板行业进出口面临的挑战及对策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中国立体拼板行业产品价格监测</w:t>
      </w:r>
      <w:r>
        <w:rPr>
          <w:rFonts w:hint="eastAsia"/>
        </w:rPr>
        <w:br/>
      </w:r>
      <w:r>
        <w:rPr>
          <w:rFonts w:hint="eastAsia"/>
        </w:rPr>
        <w:t>　　　　一、立体拼板市场价格特征</w:t>
      </w:r>
      <w:r>
        <w:rPr>
          <w:rFonts w:hint="eastAsia"/>
        </w:rPr>
        <w:br/>
      </w:r>
      <w:r>
        <w:rPr>
          <w:rFonts w:hint="eastAsia"/>
        </w:rPr>
        <w:t>　　　　二、当前立体拼板市场价格评述</w:t>
      </w:r>
      <w:r>
        <w:rPr>
          <w:rFonts w:hint="eastAsia"/>
        </w:rPr>
        <w:br/>
      </w:r>
      <w:r>
        <w:rPr>
          <w:rFonts w:hint="eastAsia"/>
        </w:rPr>
        <w:t>　　　　三、影响立体拼板市场价格因素分析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四、未来立体拼板市场价格走势预测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中国立体拼板行业重点区域市场分析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立体拼板行业区域市场分布情况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立体拼板行业细分市场调研分析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立体拼板细分产品（一）市场调研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立体拼板细分产品（二）市场调研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立体拼板行业上、下游市场分析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立体拼板行业上游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立体拼板行业下游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立体拼板行业重点企业发展调研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立体拼板重点企业（一）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立体拼板重点企业（二）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立体拼板重点企业（三）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立体拼板重点企业（四）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立体拼板重点企业（五）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立体拼板重点企业（六）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立体拼板行业风险及对策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2026-2032年立体拼板行业发展环境分析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2026-2032年立体拼板行业投资特性分析</w:t>
      </w:r>
      <w:r>
        <w:rPr>
          <w:rFonts w:hint="eastAsia"/>
        </w:rPr>
        <w:br/>
      </w:r>
      <w:r>
        <w:rPr>
          <w:rFonts w:hint="eastAsia"/>
        </w:rPr>
        <w:t>　　　　一、立体拼板行业进入壁垒</w:t>
      </w:r>
      <w:r>
        <w:rPr>
          <w:rFonts w:hint="eastAsia"/>
        </w:rPr>
        <w:br/>
      </w:r>
      <w:r>
        <w:rPr>
          <w:rFonts w:hint="eastAsia"/>
        </w:rPr>
        <w:t>　　　　二、立体拼板行业盈利模式</w:t>
      </w:r>
      <w:r>
        <w:rPr>
          <w:rFonts w:hint="eastAsia"/>
        </w:rPr>
        <w:br/>
      </w:r>
      <w:r>
        <w:rPr>
          <w:rFonts w:hint="eastAsia"/>
        </w:rPr>
        <w:t>　　　　三、立体拼板行业盈利因素</w:t>
      </w:r>
      <w:r>
        <w:rPr>
          <w:rFonts w:hint="eastAsia"/>
        </w:rPr>
        <w:br/>
      </w:r>
      <w:r>
        <w:rPr>
          <w:rFonts w:hint="eastAsia"/>
        </w:rPr>
        <w:t>　　第三节 立体拼板行业“波特五力模型”分析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2026-2032年立体拼板行业风险及对策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立体拼板企业竞争策略分析</w:t>
      </w:r>
      <w:r>
        <w:rPr>
          <w:rFonts w:hint="eastAsia"/>
        </w:rPr>
        <w:br/>
      </w:r>
      <w:r>
        <w:rPr>
          <w:rFonts w:hint="eastAsia"/>
        </w:rPr>
        <w:t>　　第一节 立体拼板市场竞争策略分析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一、2026-2032年中国立体拼板市场增长潜力分析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二、2026-2032年中国立体拼板主要潜力品种分析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三、现有立体拼板产品竞争策略分析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四、潜力立体拼板品种竞争策略选择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2026-2032年中国立体拼板企业竞争策略分析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一、2026-2032年我国立体拼板市场竞争趋势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二、2026-2032年立体拼板行业竞争格局展望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三、2026-2032年立体拼板行业竞争策略分析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四、2026-2032年立体拼板企业竞争策略分析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2026-2032年中国立体拼板行业发展趋势分析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一、2026-2032年立体拼板技术发展趋势分析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二、2026-2032年立体拼板产品发展趋势分析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三、2026-2032年立体拼板行业竞争格局展望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2026-2032年中国立体拼板市场趋势分析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一、2026-2032年立体拼板发展趋势预测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二、2026-2032年立体拼板市场前景分析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三、2026-2032年立体拼板产业政策趋向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2026-2032年立体拼板行业投资价值评估分析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立体拼板行业发展建议分析</w:t>
      </w:r>
      <w:r>
        <w:rPr>
          <w:rFonts w:hint="eastAsia"/>
        </w:rPr>
        <w:br/>
      </w:r>
      <w:r>
        <w:rPr>
          <w:rFonts w:hint="eastAsia"/>
        </w:rPr>
        <w:t>　　第一节 立体拼板行业研究结论及建议</w:t>
      </w:r>
      <w:r>
        <w:rPr>
          <w:rFonts w:hint="eastAsia"/>
        </w:rPr>
        <w:br/>
      </w:r>
      <w:r>
        <w:rPr>
          <w:rFonts w:hint="eastAsia"/>
        </w:rPr>
        <w:t>　　第二节 立体拼板细分行业研究结论及建议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中智.林.－立体拼板行业竞争策略总结及建议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2020-2025年中国立体拼板市场规模及增长情况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2020-2025年中国立体拼板行业产量及增长趋势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2026-2032年中国立体拼板行业产量预测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2020-2025年中国立体拼板行业市场需求及增长情况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2026-2032年中国立体拼板行业市场需求预测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2020-2025年中国立体拼板行业利润及增长情况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**地区立体拼板市场规模及增长情况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**地区立体拼板行业市场需求情况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**地区立体拼板行业市场需求情况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2020-2025年中国立体拼板行业出口情况分析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2020-2025年中国立体拼板行业产品市场价格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2026-2032年中国立体拼板行业产品市场价格走势预测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立体拼板重点企业经营情况分析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立体拼板重点企业经营情况分析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2026-2032年中国立体拼板市场规模预测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2026-2032年中国立体拼板行业利润预测</w:t>
      </w:r>
      <w:r>
        <w:rPr>
          <w:rFonts w:hint="eastAsia"/>
        </w:rPr>
        <w:br/>
      </w:r>
      <w:r>
        <w:rPr>
          <w:rFonts w:hint="eastAsia"/>
        </w:rPr>
        <w:t>　　图表 2026年立体拼板行业壁垒</w:t>
      </w:r>
      <w:r>
        <w:rPr>
          <w:rFonts w:hint="eastAsia"/>
        </w:rPr>
        <w:br/>
      </w:r>
      <w:r>
        <w:rPr>
          <w:rFonts w:hint="eastAsia"/>
        </w:rPr>
        <w:t>　　图表 2026年立体拼板市场前景分析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2026-2032年中国立体拼板市场需求预测</w:t>
      </w:r>
      <w:r>
        <w:rPr>
          <w:rFonts w:hint="eastAsia"/>
        </w:rPr>
        <w:br/>
      </w:r>
      <w:r>
        <w:rPr>
          <w:rFonts w:hint="eastAsia"/>
        </w:rPr>
        <w:t>　　图表 2026年立体拼板发展趋势预测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d0da7919a4fb4" w:history="1">
        <w:r>
          <w:rPr>
            <w:rStyle w:val="Hyperlink"/>
          </w:rPr>
          <w:t>2026-2032年中国立体拼板发展现状与前景趋势报告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d0da7919a4fb4" w:history="1">
        <w:r>
          <w:rPr>
            <w:rStyle w:val="Hyperlink"/>
          </w:rPr>
          <w:t>https://www.20087.com/3/98/LiTiPinBanQianJing.html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热点：3D立体拼图模型、立体拼板技术最厉害三个方面、立体拼贴、立体拼插纸板模板、立体拼接、立体板怎么做?、立体拼图怎么拼、立体板子、3d纸模立体拼图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46f4fe09b4f02" w:history="1">
      <w:r>
        <w:rPr>
          <w:rStyle w:val="Hyperlink"/>
        </w:rPr>
        <w:t>2026-2032年中国立体拼板发展现状与前景趋势报告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iTiPinBanQianJing.html" TargetMode="External" Id="Ra7cd0da7919a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iTiPinBanQianJing.html" TargetMode="External" Id="R9ac46f4fe09b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2026-05-16T05:47:29Z</dcterms:created>
  <dcterms:modified xsi:type="dcterms:W3CDTF">2026-05-16T06:47:29Z</dcterms:modified>
  <dc:subject>2026-2032年中国立体拼板发展现状与前景趋势报告</dc:subject>
  <dc:title>2026-2032年中国立体拼板发展现状与前景趋势报告</dc:title>
  <cp:keywords>2026-2032年中国立体拼板发展现状与前景趋势报告</cp:keywords>
  <dc:description>2026-2032年中国立体拼板发展现状与前景趋势报告</dc:description>
</cp:coreProperties>
</file>