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481093d543bc" w:history="1">
              <w:r>
                <w:rPr>
                  <w:rStyle w:val="Hyperlink"/>
                </w:rPr>
                <w:t>中国原木市场现状调查及未来走势预测报告（2025-2031年）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481093d543bc" w:history="1">
              <w:r>
                <w:rPr>
                  <w:rStyle w:val="Hyperlink"/>
                </w:rPr>
                <w:t>中国原木市场现状调查及未来走势预测报告（2025-2031年）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e481093d543bc" w:history="1">
                <w:r>
                  <w:rPr>
                    <w:rStyle w:val="Hyperlink"/>
                  </w:rPr>
                  <w:t>https://www.20087.com/3/55/YuanMuHangYeFenXiBaoGao.html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是木材工业的基础原材料，其需求受制于建筑业、家具制造和纸浆生产等行业的发展。全球森林资源的可持续管理成为关键议题，以确保木材供应链的长期健康。目前，原木市场受到气候变化、森林火灾和非法砍伐等因素的影响，增加了供应链的不确定性和成本。同时，消费者对环保产品的需求上升，促使木材行业采取更负责任的采伐和加工实践。</w:t>
      </w:r>
      <w:r>
        <w:rPr>
          <w:rFonts w:hint="eastAsia"/>
        </w:rPr>
        <w:br/>
      </w:r>
      <w:r>
        <w:rPr>
          <w:rFonts w:hint="eastAsia"/>
        </w:rPr>
        <w:t>　　未来，原木市场将更加注重可持续性和透明度。森林认证体系，如FSC（森林管理委员会）和PEFC（泛欧森林认证），将鼓励更负责任的林业管理，确保木材来源的合法性。同时，技术创新，如无人机和卫星成像，将提高森林监测和管理的效率，减少非法活动。此外，木材加工将转向更环保的工艺，减少化学物质的使用，提高材料的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原木行业相关概述</w:t>
      </w:r>
      <w:r>
        <w:rPr>
          <w:rFonts w:hint="eastAsia"/>
        </w:rPr>
        <w:br/>
      </w:r>
      <w:r>
        <w:rPr>
          <w:rFonts w:hint="eastAsia"/>
        </w:rPr>
        <w:t>　　第一节 原木行业基本概念</w:t>
      </w:r>
      <w:r>
        <w:rPr>
          <w:rFonts w:hint="eastAsia"/>
        </w:rPr>
        <w:br/>
      </w:r>
      <w:r>
        <w:rPr>
          <w:rFonts w:hint="eastAsia"/>
        </w:rPr>
        <w:t>　　　　一、原木行业定义分析</w:t>
      </w:r>
      <w:r>
        <w:rPr>
          <w:rFonts w:hint="eastAsia"/>
        </w:rPr>
        <w:br/>
      </w:r>
      <w:r>
        <w:rPr>
          <w:rFonts w:hint="eastAsia"/>
        </w:rPr>
        <w:t>　　　　二、原木行业应用情况分析</w:t>
      </w:r>
      <w:r>
        <w:rPr>
          <w:rFonts w:hint="eastAsia"/>
        </w:rPr>
        <w:br/>
      </w:r>
      <w:r>
        <w:rPr>
          <w:rFonts w:hint="eastAsia"/>
        </w:rPr>
        <w:t>　　第二节 原木行业特性分析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原木行业主要国外市场分析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原木行业国内发展环境分析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原木行业主管部门、行业监管体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原木行业主要法律法规及政策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上下游行业对原木行业的影响分析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国内外原木行业技术研发现状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原木行业国内市场供需分析</w:t>
      </w:r>
      <w:r>
        <w:rPr>
          <w:rFonts w:hint="eastAsia"/>
        </w:rPr>
        <w:br/>
      </w:r>
      <w:r>
        <w:rPr>
          <w:rFonts w:hint="eastAsia"/>
        </w:rPr>
        <w:t>　　第一节 原木行业市场现状分析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原木行业主要生产企业分析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福建省永安林业（集团）股份有限公司（0003）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广东威华股份有限公司（0022）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吉林森林工业股份有限公司（01）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四川升达林业产业股份有限公司（0022）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云南景谷林业股份有限公司（02）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福建省南纸股份有限公司（600163）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2025-2031年原木行业发展预测分析</w:t>
      </w:r>
      <w:r>
        <w:rPr>
          <w:rFonts w:hint="eastAsia"/>
        </w:rPr>
        <w:br/>
      </w:r>
      <w:r>
        <w:rPr>
          <w:rFonts w:hint="eastAsia"/>
        </w:rPr>
        <w:t>　　第一节 原木行业未来发展预测分析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三、2025-2031年中国原木行业发展趋势分析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2025-2031年中国原木行业供需预测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三、2025-2031年中国原木行业需求预测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原木行业发展策略分析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原木行业市场的重点客户战略实施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三、济研：对重点客户的营销策略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中智^林^：原木行业项目投资建议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481093d543bc" w:history="1">
        <w:r>
          <w:rPr>
            <w:rStyle w:val="Hyperlink"/>
          </w:rPr>
          <w:t>中国原木市场现状调查及未来走势预测报告（2025-2031年）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e481093d543bc" w:history="1">
        <w:r>
          <w:rPr>
            <w:rStyle w:val="Hyperlink"/>
          </w:rPr>
          <w:t>https://www.20087.com/3/55/YuanMuHangYeFenXiBaoGao.html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b538591fd4859" w:history="1">
      <w:r>
        <w:rPr>
          <w:rStyle w:val="Hyperlink"/>
        </w:rPr>
        <w:t>中国原木市场现状调查及未来走势预测报告（2025-2031年）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uanMuHangYeFenXiBaoGao.html" TargetMode="External" Id="R89ce481093d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uanMuHangYeFenXiBaoGao.html" TargetMode="External" Id="Ra3db538591fd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2025-01-20T06:42:00Z</dcterms:created>
  <dcterms:modified xsi:type="dcterms:W3CDTF">2025-01-20T07:42:00Z</dcterms:modified>
  <dc:subject>中国原木市场现状调查及未来走势预测报告（2025-2031年）</dc:subject>
  <dc:title>中国原木市场现状调查及未来走势预测报告（2025-2031年）</dc:title>
  <cp:keywords>中国原木市场现状调查及未来走势预测报告（2025-2031年）</cp:keywords>
  <dc:description>中国原木市场现状调查及未来走势预测报告（2025-2031年）</dc:description>
</cp:coreProperties>
</file>