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4c2822f64d4e" w:history="1">
              <w:r>
                <w:rPr>
                  <w:rStyle w:val="Hyperlink"/>
                </w:rPr>
                <w:t>中国办公家具行业现状调查研究及市场前景分析预测报告（2025版）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4c2822f64d4e" w:history="1">
              <w:r>
                <w:rPr>
                  <w:rStyle w:val="Hyperlink"/>
                </w:rPr>
                <w:t>中国办公家具行业现状调查研究及市场前景分析预测报告（2025版）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4c2822f64d4e" w:history="1">
                <w:r>
                  <w:rPr>
                    <w:rStyle w:val="Hyperlink"/>
                  </w:rPr>
                  <w:t>https://www.20087.com/5/59/BanGongJiaJuDiaoChaYanJiuFenXiBaoGao.html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办公空间的重要组成部分，其设计不仅要考虑美观与舒适，还要兼顾实用性和可持续性。近年来，随着办公室环境的变化和员工对工作场所舒适度要求的提高，办公家具行业经历了显著变革。目前，办公家具不仅注重人体工学设计，以减少职业病的发生，还强调模块化和可调节性，以适应不同工作场景的需求。此外，随着环保意识的增强，采用可持续材料和生产过程成为办公家具制造商的关注重点。</w:t>
      </w:r>
      <w:r>
        <w:rPr>
          <w:rFonts w:hint="eastAsia"/>
        </w:rPr>
        <w:br/>
      </w:r>
      <w:r>
        <w:rPr>
          <w:rFonts w:hint="eastAsia"/>
        </w:rPr>
        <w:t>　　预计未来办公家具市场将更加注重智能化和可持续性。一方面，通过集成物联网技术和智能控制系统，办公家具将能够实现智能化调节，如智能升降桌可以根据用户的姿势自动调整高度，智能储物柜可以提供物品定位和防盗报警等功能；另一方面，随着可持续发展理念的普及，采用可回收材料和低碳生产技术的办公家具将更加受到市场的欢迎。此外，随着远程工作和混合办公模式的兴起，能够适应多样化工作场景的多功能办公家具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三、办公家具的功能及发展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2024-2025年中国办公家具行业面临的发展环境分析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2024-2025年中国办公家具行业面临的宏观经济环境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三、2025年经济危机下中国宏观经济形势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四、2024-2025年中国国民经济的发展运行分析</w:t>
      </w:r>
      <w:r>
        <w:rPr>
          <w:rFonts w:hint="eastAsia"/>
        </w:rPr>
        <w:br/>
      </w:r>
      <w:r>
        <w:rPr>
          <w:rFonts w:hint="eastAsia"/>
        </w:rPr>
        <w:t>　　　　五、中国经济发展走势展望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二、2024-2025年中国家具业在调整中前行</w:t>
      </w:r>
      <w:r>
        <w:rPr>
          <w:rFonts w:hint="eastAsia"/>
        </w:rPr>
        <w:br/>
      </w:r>
      <w:r>
        <w:rPr>
          <w:rFonts w:hint="eastAsia"/>
        </w:rPr>
        <w:t>　　　　三、2025年中国家具业迎来产业升级和发展契机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四、2025年出口退税率提高有助家具业平稳发展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五、中国家具行业发展机遇与挑战并存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2024-2025年中国家具消费者行为分析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第四节 2024-2025年中国现代办公家具发展的新理念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2025年国外办公家具行业概况</w:t>
      </w:r>
      <w:r>
        <w:rPr>
          <w:rFonts w:hint="eastAsia"/>
        </w:rPr>
        <w:br/>
      </w:r>
      <w:r>
        <w:rPr>
          <w:rFonts w:hint="eastAsia"/>
        </w:rPr>
        <w:t>　　第一节 2025年美国办公家具行业发展现状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2025年俄罗斯办公家具行业发展现状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2025年其他国家办公家具行业发展现状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2024-2025年中国办公家具行业的发展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三、国办公家具成本剧增价格提升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四、办公家具行业面临的形势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2024-2025年中国现代办公家具的设计特征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2024-2025年中国办公家具行业存在的问题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2024-2025年中国办公家具行业的发展策略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2024-2025年中国办公家具行业投资现状分析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2025年我国办公家具行业总体发展情况分析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一、2025年我国办公家具企业数量变化分析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二、2025年我国办公家具行业从业人员数量变化分析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三、2025年我国办公家具行业资产规模变化分析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四、2025年我国办公家具行业收入利润变化分析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2024-2025年中国办公家具行业供给分析及预测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一、2024-2025年中国办公家具行业供给总量及速率分析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二、2024-2025年中国办公家具行业供给结构变化分析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三、2025-2031年中国办公家具行业供给预测</w:t>
      </w:r>
      <w:r>
        <w:rPr>
          <w:rFonts w:hint="eastAsia"/>
        </w:rPr>
        <w:br/>
      </w:r>
      <w:r>
        <w:rPr>
          <w:rFonts w:hint="eastAsia"/>
        </w:rPr>
        <w:t>　　第三节 2024-2025年中国办公家具行业需求分析及预测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一、2024-2025年中国办公家具行业需求总量及速率分析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二、2024-2025年中国办公家具行业需求结构变化分析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三、2025年办公家具行业发展预期及建议</w:t>
      </w:r>
      <w:r>
        <w:rPr>
          <w:rFonts w:hint="eastAsia"/>
        </w:rPr>
        <w:br/>
      </w:r>
      <w:r>
        <w:rPr>
          <w:rFonts w:hint="eastAsia"/>
        </w:rPr>
        <w:t>　　第五节 2024-2025年中国办公家具行业经营效益分析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四、2024-2025年中国办公家具行业发展能力分析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五、2024-2025年中国办公家具行业效益预测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2024-2025年中国办公家具市场的发展</w:t>
      </w:r>
      <w:r>
        <w:rPr>
          <w:rFonts w:hint="eastAsia"/>
        </w:rPr>
        <w:br/>
      </w:r>
      <w:r>
        <w:rPr>
          <w:rFonts w:hint="eastAsia"/>
        </w:rPr>
        <w:t>　　第一节 2024-2025年中国办公家具市场的发展概况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五、国内办公家具市场本土品牌仍是主流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2019-2024年中国办公家具市场的发展</w:t>
      </w:r>
      <w:r>
        <w:rPr>
          <w:rFonts w:hint="eastAsia"/>
        </w:rPr>
        <w:br/>
      </w:r>
      <w:r>
        <w:rPr>
          <w:rFonts w:hint="eastAsia"/>
        </w:rPr>
        <w:t>　　　　一、2025年国外家具巨头联手抢滩中国办公家具市场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二、2025年国内办公家具市场热销产品分析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三、2024-2025年中国办公家具市场概况</w:t>
      </w:r>
      <w:r>
        <w:rPr>
          <w:rFonts w:hint="eastAsia"/>
        </w:rPr>
        <w:br/>
      </w:r>
      <w:r>
        <w:rPr>
          <w:rFonts w:hint="eastAsia"/>
        </w:rPr>
        <w:t>　　第三节 2024-2025年中国办公家具市场内销与外销对比分析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2025年上海办公家具行业发展现状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2025年广东办公家具行业发展现状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三、深圳高端办公家具市场发展潜力巨大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四、深圳办公家具市场竞争愈加激烈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2025年浙江办公家具行业发展现状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2024-2025年中国写字楼市场概况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2024-2025年中国国家政策对中国写字楼市场影响分析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2024-2025年中国城市写字楼现状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第四节 2024-2025年中国写字楼市场营销分析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2024-2025年中国写字楼市场发展出现的问题与对策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第六节 2024-2025年中国写字楼市场发展趋势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二、中国写字楼细分化发展趋势分析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三、未来写字楼的三种发展类型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四、生态节能型写字楼为未来发展主方向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2024-2025年中国顾客购买办公家具的心理分析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2024-2025年中国办公家具企业网络营销的优势分析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三、网络营销适宜办公家具习惯性的集体采购特点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四、网络媒体具有多重特征更易吸引顾客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第三节 2024-2025年中国办公家具营销的问题及策略分析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2024-2025年中国办公家具企业营销战略计划的构建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2024-2025年中国信息化管理与中国办公家具业的发展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三、智能化将成为中国成为家具强国的推动力量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2025-2031年办公家具的发展前景展望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2025-2031年办公家具的发展趋势分析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二、办公家具市场未来走向</w:t>
      </w:r>
      <w:r>
        <w:rPr>
          <w:rFonts w:hint="eastAsia"/>
        </w:rPr>
        <w:br/>
      </w:r>
      <w:r>
        <w:rPr>
          <w:rFonts w:hint="eastAsia"/>
        </w:rPr>
        <w:t>　　　　三、办公家具的设计流行新趋势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t>　　第四节 2025-2031年我国办公家具产业前景预测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一、2025-2031年我国办公家具产业工业总产值预测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二、2025-2031年我国办公家具行业销售收入预测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三、2025-2031年我国办公家具行业利润总额预测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四、2025-2031年我国办公家具行业总资产预测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五、2025-2031年我国办公家具行业经营能力预测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六、2025-2031年我国办公家具行业盈利能力预测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七、2025-2031年我国办公家具行业偿债能力预测</w:t>
      </w:r>
      <w:r>
        <w:rPr>
          <w:rFonts w:hint="eastAsia"/>
        </w:rPr>
        <w:br/>
      </w:r>
      <w:r>
        <w:rPr>
          <w:rFonts w:hint="eastAsia"/>
        </w:rPr>
        <w:t>　　第五节 中智林^　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2024-2025年中国办公家具行业经济指标统计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2019-2024年中国办公家具行业资产增长趋势图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2024-2025年中国不同规模办公家具企业资产所占份额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2024-2025年中国不同性质办公家具企业资产所占份额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2024-2025年中国不同规模办公家具企业销售收入所占份额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2024-2025年中国不同性质办公家具企业销售收入所占份额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2024-2025年中国不同规模办公家具企业利润总额所占份额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2024-2025年中国不同性质办公家具企业利润总额所占份额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2024-2025年中国不同规模办公家具企业盈利能力比较</w:t>
      </w:r>
      <w:r>
        <w:rPr>
          <w:rFonts w:hint="eastAsia"/>
        </w:rPr>
        <w:br/>
      </w:r>
      <w:r>
        <w:rPr>
          <w:rFonts w:hint="eastAsia"/>
        </w:rPr>
        <w:t>　　图表 2024-2025年中国不同性质办公家具企业盈利能力比较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2019-2024年中国办公家具行业毛利率情况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2019-2024年中国办公家具行业三费变化情况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2019-2024年中国办公家具行业经营效益指标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2019-2024年中国办公家具行业偿债能力指标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2019-2024年中国办公家具行业发展能力指标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2024-2025年中国办公家具行业资产区域分布情况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2024-2025年中国办公家具行业盈利区域分布情况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2024-2025年中国办公家具行业进口量及进口金额分类汇总表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2019-2024年中国办公家具行业出口产品结构变化情况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2024-2025年中国办公家具行业出口量及出口金额分类汇总表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2024-2025年中国办公家具行业出口国别情况</w:t>
      </w:r>
      <w:r>
        <w:rPr>
          <w:rFonts w:hint="eastAsia"/>
        </w:rPr>
        <w:br/>
      </w:r>
      <w:r>
        <w:rPr>
          <w:rFonts w:hint="eastAsia"/>
        </w:rPr>
        <w:t>　　图表 2024-2025年中国办公家具行业口区域分布情况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2025-2031年我国办公家具行业资产负债率预测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4c2822f64d4e" w:history="1">
        <w:r>
          <w:rPr>
            <w:rStyle w:val="Hyperlink"/>
          </w:rPr>
          <w:t>中国办公家具行业现状调查研究及市场前景分析预测报告（2025版）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4c2822f64d4e" w:history="1">
        <w:r>
          <w:rPr>
            <w:rStyle w:val="Hyperlink"/>
          </w:rPr>
          <w:t>https://www.20087.com/5/59/BanGongJiaJuDiaoChaYanJiuFenXiBaoGao.html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e9602b824a4b" w:history="1">
      <w:r>
        <w:rPr>
          <w:rStyle w:val="Hyperlink"/>
        </w:rPr>
        <w:t>中国办公家具行业现状调查研究及市场前景分析预测报告（2025版）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nGongJiaJuDiaoChaYanJiuFenXiBaoGao.html" TargetMode="External" Id="R24d54c2822f6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nGongJiaJuDiaoChaYanJiuFenXiBaoGao.html" TargetMode="External" Id="R2397e9602b82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2024-08-20T23:34:00Z</dcterms:created>
  <dcterms:modified xsi:type="dcterms:W3CDTF">2024-08-21T00:34:00Z</dcterms:modified>
  <dc:subject>中国办公家具行业现状调查研究及市场前景分析预测报告（2025版）</dc:subject>
  <dc:title>中国办公家具行业现状调查研究及市场前景分析预测报告（2025版）</dc:title>
  <cp:keywords>中国办公家具行业现状调查研究及市场前景分析预测报告（2025版）</cp:keywords>
  <dc:description>中国办公家具行业现状调查研究及市场前景分析预测报告（2025版）</dc:description>
</cp:coreProperties>
</file>