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e7b22325cd4798" w:history="1">
              <w:r>
                <w:rPr>
                  <w:rStyle w:val="Hyperlink"/>
                </w:rPr>
                <w:t>2026-2032年中国钾肥行业现状调研分析与发展趋势预测报告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e7b22325cd4798" w:history="1">
              <w:r>
                <w:rPr>
                  <w:rStyle w:val="Hyperlink"/>
                </w:rPr>
                <w:t>2026-2032年中国钾肥行业现状调研分析与发展趋势预测报告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15812AA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e7b22325cd4798" w:history="1">
                <w:r>
                  <w:rPr>
                    <w:rStyle w:val="Hyperlink"/>
                  </w:rPr>
                  <w:t>https://www.20087.com/M_NongLinMuYu/AA/JiaFeiDeXianZhuangHeFaZhanQuShi.html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肥是一种重要的农作物营养素，近年来随着全球农业生产的增长和技术的进步而市场需求持续扩大。目前，钾肥不仅在生产技术上实现了突破，如采用更加高效的提取和提纯方法，还在产品形式上实现了多样化，如开发出缓释型钾肥以提高肥料利用率。此外，随着农业可持续发展观念的普及，钾肥生产商也在积极开发更加环保的生产工艺和产品。</w:t>
      </w:r>
      <w:r>
        <w:rPr>
          <w:rFonts w:hint="eastAsia"/>
        </w:rPr>
        <w:br/>
      </w:r>
      <w:r>
        <w:rPr>
          <w:rFonts w:hint="eastAsia"/>
        </w:rPr>
        <w:t>　　未来，钾肥行业将更加注重技术创新和可持续发展。市场调研网认为，一方面，随着生物技术和基因工程技术的应用，钾肥将开发出更多针对特定作物和土壤类型的定制化产品，以提高施肥效率和作物产量。另一方面，随着环保法规的趋严，钾肥生产商将进一步加强环境保护措施，如采用更加清洁的生产工艺和减少副产品的排放。此外，随着精准农业技术的发展，钾肥将更多地应用于基于数据的决策支持系统中，以实现精准施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》，2025年钾肥行业市场规模达 亿元，预计2032年市场规模将达 亿元，期间年均复合增长率（CAGR）达 %。报告依托权威机构及相关协会的数据资料，全面解析了钾肥行业现状、市场需求及市场规模，系统梳理了钾肥产业链结构、价格趋势及各细分市场动态。报告对钾肥市场前景与发展趋势进行了科学预测，重点分析了品牌竞争格局、市场集中度及主要企业的经营表现。同时，通过SWOT分析揭示了钾肥行业面临的机遇与风险，为钾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 xml:space="preserve">第一章 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行业分析</w:t>
      </w:r>
      <w:r>
        <w:rPr>
          <w:rFonts w:hint="eastAsia"/>
        </w:rPr>
        <w:br/>
      </w:r>
      <w:r>
        <w:rPr>
          <w:rFonts w:hint="eastAsia"/>
        </w:rPr>
        <w:t>　　第一节 世界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发展总体状况</w:t>
      </w:r>
      <w:r>
        <w:rPr>
          <w:rFonts w:hint="eastAsia"/>
        </w:rPr>
        <w:br/>
      </w:r>
      <w:r>
        <w:rPr>
          <w:rFonts w:hint="eastAsia"/>
        </w:rPr>
        <w:t>　　　　一、国际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二、2025-2026年全球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市场持续扩张</w:t>
      </w:r>
      <w:r>
        <w:rPr>
          <w:rFonts w:hint="eastAsia"/>
        </w:rPr>
        <w:br/>
      </w:r>
      <w:r>
        <w:rPr>
          <w:rFonts w:hint="eastAsia"/>
        </w:rPr>
        <w:t>　　　　三、2025-2026年国际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市场发展态势</w:t>
      </w:r>
      <w:r>
        <w:rPr>
          <w:rFonts w:hint="eastAsia"/>
        </w:rPr>
        <w:br/>
      </w:r>
      <w:r>
        <w:rPr>
          <w:rFonts w:hint="eastAsia"/>
        </w:rPr>
        <w:t>　　　　四、经济全球化下国外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开发的策略</w:t>
      </w:r>
      <w:r>
        <w:rPr>
          <w:rFonts w:hint="eastAsia"/>
        </w:rPr>
        <w:br/>
      </w:r>
      <w:r>
        <w:rPr>
          <w:rFonts w:hint="eastAsia"/>
        </w:rPr>
        <w:t>　　第二节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行业的发展</w:t>
      </w:r>
      <w:r>
        <w:rPr>
          <w:rFonts w:hint="eastAsia"/>
        </w:rPr>
        <w:br/>
      </w:r>
      <w:r>
        <w:rPr>
          <w:rFonts w:hint="eastAsia"/>
        </w:rPr>
        <w:t>　　　　一、我国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行业发展取得的进步</w:t>
      </w:r>
      <w:r>
        <w:rPr>
          <w:rFonts w:hint="eastAsia"/>
        </w:rPr>
        <w:br/>
      </w:r>
      <w:r>
        <w:rPr>
          <w:rFonts w:hint="eastAsia"/>
        </w:rPr>
        <w:t>　　　　二、2025-2026年中国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行业发展态势</w:t>
      </w:r>
      <w:r>
        <w:rPr>
          <w:rFonts w:hint="eastAsia"/>
        </w:rPr>
        <w:br/>
      </w:r>
      <w:r>
        <w:rPr>
          <w:rFonts w:hint="eastAsia"/>
        </w:rPr>
        <w:t>　　　　三、中国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行业的政策导向分析</w:t>
      </w:r>
      <w:r>
        <w:rPr>
          <w:rFonts w:hint="eastAsia"/>
        </w:rPr>
        <w:br/>
      </w:r>
      <w:r>
        <w:rPr>
          <w:rFonts w:hint="eastAsia"/>
        </w:rPr>
        <w:t xml:space="preserve">　　第三节 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行业的投资机遇</w:t>
      </w:r>
      <w:r>
        <w:rPr>
          <w:rFonts w:hint="eastAsia"/>
        </w:rPr>
        <w:br/>
      </w:r>
      <w:r>
        <w:rPr>
          <w:rFonts w:hint="eastAsia"/>
        </w:rPr>
        <w:t>　　　　一、我国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发展提供良机</w:t>
      </w:r>
      <w:r>
        <w:rPr>
          <w:rFonts w:hint="eastAsia"/>
        </w:rPr>
        <w:br/>
      </w:r>
      <w:r>
        <w:rPr>
          <w:rFonts w:hint="eastAsia"/>
        </w:rPr>
        <w:t>　　　　三、我国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行业投资潜力</w:t>
      </w:r>
      <w:r>
        <w:rPr>
          <w:rFonts w:hint="eastAsia"/>
        </w:rPr>
        <w:br/>
      </w:r>
      <w:r>
        <w:rPr>
          <w:rFonts w:hint="eastAsia"/>
        </w:rPr>
        <w:t xml:space="preserve">　　第四节 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行业发展的因素</w:t>
      </w:r>
      <w:r>
        <w:rPr>
          <w:rFonts w:hint="eastAsia"/>
        </w:rPr>
        <w:br/>
      </w:r>
      <w:r>
        <w:rPr>
          <w:rFonts w:hint="eastAsia"/>
        </w:rPr>
        <w:t>　　　　四、我国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行业发展的对策</w:t>
      </w:r>
      <w:r>
        <w:rPr>
          <w:rFonts w:hint="eastAsia"/>
        </w:rPr>
        <w:br/>
      </w:r>
      <w:r>
        <w:rPr>
          <w:rFonts w:hint="eastAsia"/>
        </w:rPr>
        <w:t>　　　　二、促进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行业的策略简析</w:t>
      </w:r>
      <w:r>
        <w:rPr>
          <w:rFonts w:hint="eastAsia"/>
        </w:rPr>
        <w:br/>
      </w:r>
      <w:r>
        <w:rPr>
          <w:rFonts w:hint="eastAsia"/>
        </w:rPr>
        <w:t>　　　　四、区域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产业政策环境分析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产业政策分析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产业运行走势分析</w:t>
      </w:r>
      <w:r>
        <w:rPr>
          <w:rFonts w:hint="eastAsia"/>
        </w:rPr>
        <w:br/>
      </w:r>
      <w:r>
        <w:rPr>
          <w:rFonts w:hint="eastAsia"/>
        </w:rPr>
        <w:t>　　第一节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产业发展概述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产业回顾</w:t>
      </w:r>
      <w:r>
        <w:rPr>
          <w:rFonts w:hint="eastAsia"/>
        </w:rPr>
        <w:br/>
      </w:r>
      <w:r>
        <w:rPr>
          <w:rFonts w:hint="eastAsia"/>
        </w:rPr>
        <w:t>　　　　二、世界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产业技术分析</w:t>
      </w:r>
      <w:r>
        <w:rPr>
          <w:rFonts w:hint="eastAsia"/>
        </w:rPr>
        <w:br/>
      </w:r>
      <w:r>
        <w:rPr>
          <w:rFonts w:hint="eastAsia"/>
        </w:rPr>
        <w:t>　　第二节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产业运行态势分析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br/>
      </w:r>
      <w:r>
        <w:rPr>
          <w:rFonts w:hint="eastAsia"/>
        </w:rPr>
        <w:t>　　第三节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产业市场发展总况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市场供给情况分析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需求分析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产业市场动态分析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品牌分析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产品产量结构性分析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第三节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竞争现状分析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市场竞争力分析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品牌竞争分析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产业集中度分析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市场集中度分析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 xml:space="preserve">第八章 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冠农股份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广州东凌粮油股份有限公司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第四节 四川宏达股份有限公司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第五节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内蒙古兰太实业股份有限公司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第七节 新疆青松建材化工（集团）股份有限公司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发展趋势分析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竞争格局预测分析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市场预测分析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供给预测分析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需求预测分析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行业投资环境分析</w:t>
      </w:r>
      <w:r>
        <w:rPr>
          <w:rFonts w:hint="eastAsia"/>
        </w:rPr>
        <w:br/>
      </w:r>
      <w:r>
        <w:rPr>
          <w:rFonts w:hint="eastAsia"/>
        </w:rPr>
        <w:t>　　　　二、中国化肥行业发展分析</w:t>
      </w:r>
      <w:r>
        <w:rPr>
          <w:rFonts w:hint="eastAsia"/>
        </w:rPr>
        <w:br/>
      </w:r>
      <w:r>
        <w:rPr>
          <w:rFonts w:hint="eastAsia"/>
        </w:rPr>
        <w:t>　　第二节 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行业投资机会分析</w:t>
      </w:r>
      <w:r>
        <w:rPr>
          <w:rFonts w:hint="eastAsia"/>
        </w:rPr>
        <w:br/>
      </w:r>
      <w:r>
        <w:rPr>
          <w:rFonts w:hint="eastAsia"/>
        </w:rPr>
        <w:t>　　　　一、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投资潜力分析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投资吸引力分析</w:t>
      </w:r>
      <w:r>
        <w:rPr>
          <w:rFonts w:hint="eastAsia"/>
        </w:rPr>
        <w:br/>
      </w:r>
      <w:r>
        <w:rPr>
          <w:rFonts w:hint="eastAsia"/>
        </w:rPr>
        <w:t>　　第三节 中-智-林-－2026-2032年中国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全球主要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企业产能情况</w:t>
      </w:r>
      <w:r>
        <w:rPr>
          <w:rFonts w:hint="eastAsia"/>
        </w:rPr>
        <w:br/>
      </w:r>
      <w:r>
        <w:rPr>
          <w:rFonts w:hint="eastAsia"/>
        </w:rPr>
        <w:t>　　图表 乌拉尔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公司产能利用率</w:t>
      </w:r>
      <w:r>
        <w:rPr>
          <w:rFonts w:hint="eastAsia"/>
        </w:rPr>
        <w:br/>
      </w:r>
      <w:r>
        <w:rPr>
          <w:rFonts w:hint="eastAsia"/>
        </w:rPr>
        <w:t>　　图表 乌拉尔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公司经营情况分析</w:t>
      </w:r>
      <w:r>
        <w:rPr>
          <w:rFonts w:hint="eastAsia"/>
        </w:rPr>
        <w:br/>
      </w:r>
      <w:r>
        <w:rPr>
          <w:rFonts w:hint="eastAsia"/>
        </w:rPr>
        <w:t>　　图表 盐体系工艺农业用硫酸钾的技术要求（%）</w:t>
      </w:r>
      <w:r>
        <w:rPr>
          <w:rFonts w:hint="eastAsia"/>
        </w:rPr>
        <w:br/>
      </w:r>
      <w:r>
        <w:rPr>
          <w:rFonts w:hint="eastAsia"/>
        </w:rPr>
        <w:t>　　图表 非盐体系工艺农业用硫酸钾的技术要求（%）</w:t>
      </w:r>
      <w:r>
        <w:rPr>
          <w:rFonts w:hint="eastAsia"/>
        </w:rPr>
        <w:br/>
      </w:r>
      <w:r>
        <w:rPr>
          <w:rFonts w:hint="eastAsia"/>
        </w:rPr>
        <w:t>　　图表 氯化钾技术要求</w:t>
      </w:r>
      <w:r>
        <w:rPr>
          <w:rFonts w:hint="eastAsia"/>
        </w:rPr>
        <w:br/>
      </w:r>
      <w:r>
        <w:rPr>
          <w:rFonts w:hint="eastAsia"/>
        </w:rPr>
        <w:t>　　图表 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产量按省份统计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行业企业从业人数增长分析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行业业资产规模分析</w:t>
      </w:r>
      <w:r>
        <w:rPr>
          <w:rFonts w:hint="eastAsia"/>
        </w:rPr>
        <w:br/>
      </w:r>
      <w:r>
        <w:rPr>
          <w:rFonts w:hint="eastAsia"/>
        </w:rPr>
        <w:t>　　图表 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行业企业数量分布</w:t>
      </w:r>
      <w:r>
        <w:rPr>
          <w:rFonts w:hint="eastAsia"/>
        </w:rPr>
        <w:br/>
      </w:r>
      <w:r>
        <w:rPr>
          <w:rFonts w:hint="eastAsia"/>
        </w:rPr>
        <w:t>　　图表 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行业产量分布情况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行业产成品分析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行业销售产值分析</w:t>
      </w:r>
      <w:r>
        <w:rPr>
          <w:rFonts w:hint="eastAsia"/>
        </w:rPr>
        <w:br/>
      </w:r>
      <w:r>
        <w:rPr>
          <w:rFonts w:hint="eastAsia"/>
        </w:rPr>
        <w:t>　　图表 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制造出口交货值统计表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行业三项费用分析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2025-2026年青海盐湖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2025-2026年新疆冠农果茸股份有限公司成长能力分析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东凌粮油收购中农国际结构图</w:t>
      </w:r>
      <w:r>
        <w:rPr>
          <w:rFonts w:hint="eastAsia"/>
        </w:rPr>
        <w:br/>
      </w:r>
      <w:r>
        <w:rPr>
          <w:rFonts w:hint="eastAsia"/>
        </w:rPr>
        <w:t>　　图表 中农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rFonts w:hint="eastAsia"/>
        </w:rPr>
        <w:t>评估盈利预测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2025-2026年广州东凌粮油股份有限公司成长能力分析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2025-2026年四川宏达股份有限公司成长能力分析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2025-2026年内蒙古兰太实业股份有限公司成长能力分析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2026年青松建材化工股份有限公司主营构成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2025-2026年青松建材化工股份有限公司成长能力分析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e7b22325cd4798" w:history="1">
        <w:r>
          <w:rPr>
            <w:rStyle w:val="Hyperlink"/>
          </w:rPr>
          <w:t>2026-2032年中国钾肥行业现状调研分析与发展趋势预测报告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15812AA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e7b22325cd4798" w:history="1">
        <w:r>
          <w:rPr>
            <w:rStyle w:val="Hyperlink"/>
          </w:rPr>
          <w:t>https://www.20087.com/M_NongLinMuYu/AA/JiaFeiDeXianZhuangHeFaZhanQuShi.html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热点：钾肥价格、钾肥是什么肥料、钾肥的功效和作用、钾肥龙头股票、钾肥股票有哪些龙头股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a2a24b4f8497f" w:history="1">
      <w:r>
        <w:rPr>
          <w:rStyle w:val="Hyperlink"/>
        </w:rPr>
        <w:t>2026-2032年中国钾肥行业现状调研分析与发展趋势预测报告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AA/JiaFeiDeXianZhuangHeFaZhanQuShi.html" TargetMode="External" Id="R52e7b22325cd47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AA/JiaFeiDeXianZhuangHeFaZhanQuShi.html" TargetMode="External" Id="R1e6a2a24b4f849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2026-02-18T23:52:00Z</dcterms:created>
  <dcterms:modified xsi:type="dcterms:W3CDTF">2026-02-19T00:52:00Z</dcterms:modified>
  <dc:subject>2026-2032年中国钾肥行业现状调研分析与发展趋势预测报告</dc:subject>
  <dc:title>2026-2032年中国钾肥行业现状调研分析与发展趋势预测报告</dc:title>
  <cp:keywords>2026-2032年中国钾肥行业现状调研分析与发展趋势预测报告</cp:keywords>
  <dc:description>2026-2032年中国钾肥行业现状调研分析与发展趋势预测报告</dc:description>
</cp:coreProperties>
</file>