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0aef9846a4e1b" w:history="1">
              <w:r>
                <w:rPr>
                  <w:rStyle w:val="Hyperlink"/>
                </w:rPr>
                <w:t>2015年版中国中性墨水市场现状调研与发展趋势分析报告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0aef9846a4e1b" w:history="1">
              <w:r>
                <w:rPr>
                  <w:rStyle w:val="Hyperlink"/>
                </w:rPr>
                <w:t>2015年版中国中性墨水市场现状调研与发展趋势分析报告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30aef9846a4e1b" w:history="1">
                <w:r>
                  <w:rPr>
                    <w:rStyle w:val="Hyperlink"/>
                  </w:rPr>
                  <w:t>https://www.20087.com/M_QiTa/00/ZhongXingMoShuiWeiLaiFaZhanQuShi.html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f30aef9846a4e1b" w:history="1">
        <w:r>
          <w:rPr>
            <w:rStyle w:val="Hyperlink"/>
          </w:rPr>
          <w:t>2015年版中国中性墨水市场现状调研与发展趋势分析报告</w:t>
        </w:r>
      </w:hyperlink>
      <w:r>
        <w:rPr>
          <w:rFonts w:hint="eastAsia"/>
        </w:rPr>
        <w:t>》通过对行业现状的深入剖析，结合市场需求、市场规模等关键数据，全面梳理了中性墨水产业链。中性墨水报告详细分析了市场竞争格局，聚焦了重点企业及品牌影响力，并对价格机制和中性墨水细分市场特征进行了探讨。此外，报告还对市场前景进行了展望，预测了行业发展趋势，并就潜在的风险与机遇提供了专业的见解。中性墨水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中性墨水定义及概述</w:t>
      </w:r>
      <w:r>
        <w:rPr>
          <w:rFonts w:hint="eastAsia"/>
        </w:rPr>
        <w:br/>
      </w:r>
      <w:r>
        <w:rPr>
          <w:rFonts w:hint="eastAsia"/>
        </w:rPr>
        <w:t>　　第一节 中性墨水行业定义</w:t>
      </w:r>
      <w:r>
        <w:rPr>
          <w:rFonts w:hint="eastAsia"/>
        </w:rPr>
        <w:br/>
      </w:r>
      <w:r>
        <w:rPr>
          <w:rFonts w:hint="eastAsia"/>
        </w:rPr>
        <w:t>　　第二节 中国中性墨水行业发展历程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2014年中国中性墨水市场现状分析</w:t>
      </w:r>
      <w:r>
        <w:rPr>
          <w:rFonts w:hint="eastAsia"/>
        </w:rPr>
        <w:br/>
      </w:r>
      <w:r>
        <w:rPr>
          <w:rFonts w:hint="eastAsia"/>
        </w:rPr>
        <w:t>　　第一节 中国中性墨水行业发展现状</w:t>
      </w:r>
      <w:r>
        <w:rPr>
          <w:rFonts w:hint="eastAsia"/>
        </w:rPr>
        <w:br/>
      </w:r>
      <w:r>
        <w:rPr>
          <w:rFonts w:hint="eastAsia"/>
        </w:rPr>
        <w:t>　　第二节 中国中性墨水行业发展特点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2014年中国中性墨水行业市场发展</w:t>
      </w:r>
      <w:r>
        <w:rPr>
          <w:rFonts w:hint="eastAsia"/>
        </w:rPr>
        <w:br/>
      </w:r>
      <w:r>
        <w:rPr>
          <w:rFonts w:hint="eastAsia"/>
        </w:rPr>
        <w:t>　　第一节 中国中性墨水行业产量情况</w:t>
      </w:r>
      <w:r>
        <w:rPr>
          <w:rFonts w:hint="eastAsia"/>
        </w:rPr>
        <w:br/>
      </w:r>
      <w:r>
        <w:rPr>
          <w:rFonts w:hint="eastAsia"/>
        </w:rPr>
        <w:t>　　第二节 中国圆珠笔产量分析</w:t>
      </w:r>
      <w:r>
        <w:rPr>
          <w:rFonts w:hint="eastAsia"/>
        </w:rPr>
        <w:br/>
      </w:r>
      <w:r>
        <w:rPr>
          <w:rFonts w:hint="eastAsia"/>
        </w:rPr>
        <w:t>　　第三节 中国中性墨水笔占圆珠笔产量比重</w:t>
      </w:r>
      <w:r>
        <w:rPr>
          <w:rFonts w:hint="eastAsia"/>
        </w:rPr>
        <w:br/>
      </w:r>
      <w:r>
        <w:rPr>
          <w:rFonts w:hint="eastAsia"/>
        </w:rPr>
        <w:t>　　第四节 中国中性墨水行业市场需求</w:t>
      </w:r>
      <w:r>
        <w:rPr>
          <w:rFonts w:hint="eastAsia"/>
        </w:rPr>
        <w:br/>
      </w:r>
      <w:r>
        <w:rPr>
          <w:rFonts w:hint="eastAsia"/>
        </w:rPr>
        <w:t>　　第五节 中国中性墨水行业进出口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上游中性笔制造企业财务分析</w:t>
      </w:r>
      <w:r>
        <w:rPr>
          <w:rFonts w:hint="eastAsia"/>
        </w:rPr>
        <w:br/>
      </w:r>
      <w:r>
        <w:rPr>
          <w:rFonts w:hint="eastAsia"/>
        </w:rPr>
        <w:t>　　　　　　1.贝发集团有限公司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2.上海真彩文具用品有限公司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3.德清县智星实业有限公司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4.广东省金万年文具有限公司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5.宁波市鄞州佳诺制笔厂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6.温州市文达印务有限公司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7.宁波市镇海元兴制笔有限公司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8.义乌市正航文具有限公司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9.杭州雅利文具商社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10.温州市金锐笔业有限公司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11.宁波美利日用品有限公司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12.义乌市利亚达文化用品有限公司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13.桐庐欢乐制笔厂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14.桐庐美科文具有限公司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墨水制造企业竞争力分析</w:t>
      </w:r>
      <w:r>
        <w:rPr>
          <w:rFonts w:hint="eastAsia"/>
        </w:rPr>
        <w:br/>
      </w:r>
      <w:r>
        <w:rPr>
          <w:rFonts w:hint="eastAsia"/>
        </w:rPr>
        <w:t>　　　　　　1. 珠海保税区御国色素有限公司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五、企业经营能力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　　　　2. 佛山市南海威仕印刷材料有限公司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五、企业经营能力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　　　　3. 汕头市美成化工有限公司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五、企业经营能力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　　　　4. 苏州雄鹰笔墨科技有限公司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五、企业经营能力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　　　　5. 上海新德奥林丹办公用品有限公司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五、企业经营能力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　　　　6. 禹城市明泰油墨厂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五、企业经营能力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　　　　7. 上海国葆墨水有限公司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五、企业经营能力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　　　　8. 浙江大利实业有限公司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五、企业经营能力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　　　　9. 杭州宇林数码打印材料有限公司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五、企业经营能力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　　　　10. 江阴市信谊油墨有限公司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五、企业经营能力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　　　　11. 广州金箭办公用品制造厂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五、企业经营能力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　　　　12. 天津市鸵鸟墨水有限公司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五、企业经营能力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　　　　13. 友爱（上海）化工有限公司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五、企业经营能力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　　　　14. 贵州博士化工有限公司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五、企业经营能力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　　　　15. 上海英杰化工有限公司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五、企业经营能力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　　　　16. 北京一得阁墨业有限责任公司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五、企业经营能力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　　　　17. 纳诺微新材料科技（南通）有限公司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五、企业经营能力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　　　　18. 天津华信丽彩墨业有限公司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五、企业经营能力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　　　　19. 重庆红岩墨水有限责任公司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五、企业经营能力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　　　　20. 四会市东南水墨有限公司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五、企业经营能力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中国中性墨水行业技术发展</w:t>
      </w:r>
      <w:r>
        <w:rPr>
          <w:rFonts w:hint="eastAsia"/>
        </w:rPr>
        <w:br/>
      </w:r>
      <w:r>
        <w:rPr>
          <w:rFonts w:hint="eastAsia"/>
        </w:rPr>
        <w:t>　　第一节 中国中性墨水行业技术发展概述</w:t>
      </w:r>
      <w:r>
        <w:rPr>
          <w:rFonts w:hint="eastAsia"/>
        </w:rPr>
        <w:br/>
      </w:r>
      <w:r>
        <w:rPr>
          <w:rFonts w:hint="eastAsia"/>
        </w:rPr>
        <w:t>　　第二节 中国中性墨水主要技术差距</w:t>
      </w:r>
      <w:r>
        <w:rPr>
          <w:rFonts w:hint="eastAsia"/>
        </w:rPr>
        <w:br/>
      </w:r>
      <w:r>
        <w:rPr>
          <w:rFonts w:hint="eastAsia"/>
        </w:rPr>
        <w:t>　　第三节 中国中性墨水技术发展趋势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2015-2020年中国中性墨水行业发展前景预测分析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2015-2020年中国中性墨水产品发展趋势预测分析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一、中性墨水行业市场规模预测</w:t>
      </w:r>
      <w:r>
        <w:rPr>
          <w:rFonts w:hint="eastAsia"/>
        </w:rPr>
        <w:br/>
      </w:r>
      <w:r>
        <w:rPr>
          <w:rFonts w:hint="eastAsia"/>
        </w:rPr>
        <w:t>　　　　二、中性墨水行业发展方向分析</w:t>
      </w:r>
      <w:r>
        <w:rPr>
          <w:rFonts w:hint="eastAsia"/>
        </w:rPr>
        <w:br/>
      </w:r>
      <w:r>
        <w:rPr>
          <w:rFonts w:hint="eastAsia"/>
        </w:rPr>
        <w:t>　　第二节 中智~林~2015-2020年中国中性墨水行业市场发展前景预测分析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一、中性墨水供给预测分析</w:t>
      </w:r>
      <w:r>
        <w:rPr>
          <w:rFonts w:hint="eastAsia"/>
        </w:rPr>
        <w:br/>
      </w:r>
      <w:r>
        <w:rPr>
          <w:rFonts w:hint="eastAsia"/>
        </w:rPr>
        <w:t>　　　　二、中性墨水需求预测分析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1：中性墨水基本配比</w:t>
      </w:r>
      <w:r>
        <w:rPr>
          <w:rFonts w:hint="eastAsia"/>
        </w:rPr>
        <w:br/>
      </w:r>
      <w:r>
        <w:rPr>
          <w:rFonts w:hint="eastAsia"/>
        </w:rPr>
        <w:t>　　图表 2：中性墨水的性能及指标</w:t>
      </w:r>
      <w:r>
        <w:rPr>
          <w:rFonts w:hint="eastAsia"/>
        </w:rPr>
        <w:br/>
      </w:r>
      <w:r>
        <w:rPr>
          <w:rFonts w:hint="eastAsia"/>
        </w:rPr>
        <w:t>　　图表 3：中性墨水笔相对其他书写工具优缺点比较</w:t>
      </w:r>
      <w:r>
        <w:rPr>
          <w:rFonts w:hint="eastAsia"/>
        </w:rPr>
        <w:br/>
      </w:r>
      <w:r>
        <w:rPr>
          <w:rFonts w:hint="eastAsia"/>
        </w:rPr>
        <w:t>　　图表 4：中性笔的笔头分类</w:t>
      </w:r>
      <w:r>
        <w:rPr>
          <w:rFonts w:hint="eastAsia"/>
        </w:rPr>
        <w:br/>
      </w:r>
      <w:r>
        <w:rPr>
          <w:rFonts w:hint="eastAsia"/>
        </w:rPr>
        <w:t>　　图表 5：j、k、l型笔芯</w:t>
      </w:r>
      <w:r>
        <w:rPr>
          <w:rFonts w:hint="eastAsia"/>
        </w:rPr>
        <w:br/>
      </w:r>
      <w:r>
        <w:rPr>
          <w:rFonts w:hint="eastAsia"/>
        </w:rPr>
        <w:t>　　图表 6：g2型笔芯</w:t>
      </w:r>
      <w:r>
        <w:rPr>
          <w:rFonts w:hint="eastAsia"/>
        </w:rPr>
        <w:br/>
      </w:r>
      <w:r>
        <w:rPr>
          <w:rFonts w:hint="eastAsia"/>
        </w:rPr>
        <w:t>　　图表 7：j、k、l型笔芯尺寸（单位：毫米）</w:t>
      </w:r>
      <w:r>
        <w:rPr>
          <w:rFonts w:hint="eastAsia"/>
        </w:rPr>
        <w:br/>
      </w:r>
      <w:r>
        <w:rPr>
          <w:rFonts w:hint="eastAsia"/>
        </w:rPr>
        <w:t>　　图表 8：g2型笔芯尺寸（单位：毫米）</w:t>
      </w:r>
      <w:r>
        <w:rPr>
          <w:rFonts w:hint="eastAsia"/>
        </w:rPr>
        <w:br/>
      </w:r>
      <w:r>
        <w:rPr>
          <w:rFonts w:hint="eastAsia"/>
        </w:rPr>
        <w:t>　　图表 9：不同规格笔头的书写长度（单位：米）</w:t>
      </w:r>
      <w:r>
        <w:rPr>
          <w:rFonts w:hint="eastAsia"/>
        </w:rPr>
        <w:br/>
      </w:r>
      <w:r>
        <w:rPr>
          <w:rFonts w:hint="eastAsia"/>
        </w:rPr>
        <w:t>　　图表 10：2009~2014年我国中性墨水行业产量情况</w:t>
      </w:r>
      <w:r>
        <w:rPr>
          <w:rFonts w:hint="eastAsia"/>
        </w:rPr>
        <w:br/>
      </w:r>
      <w:r>
        <w:rPr>
          <w:rFonts w:hint="eastAsia"/>
        </w:rPr>
        <w:t>　　图表 11：2011-2014年我国圆珠笔产量统计</w:t>
      </w:r>
      <w:r>
        <w:rPr>
          <w:rFonts w:hint="eastAsia"/>
        </w:rPr>
        <w:br/>
      </w:r>
      <w:r>
        <w:rPr>
          <w:rFonts w:hint="eastAsia"/>
        </w:rPr>
        <w:t>　　图表 12：2011-2014年国内圆珠笔及中性墨水笔产量增长趋势</w:t>
      </w:r>
      <w:r>
        <w:rPr>
          <w:rFonts w:hint="eastAsia"/>
        </w:rPr>
        <w:br/>
      </w:r>
      <w:r>
        <w:rPr>
          <w:rFonts w:hint="eastAsia"/>
        </w:rPr>
        <w:t>　　图表 13：2011-2014年国内中性墨水笔占总圆珠笔产量比例</w:t>
      </w:r>
      <w:r>
        <w:rPr>
          <w:rFonts w:hint="eastAsia"/>
        </w:rPr>
        <w:br/>
      </w:r>
      <w:r>
        <w:rPr>
          <w:rFonts w:hint="eastAsia"/>
        </w:rPr>
        <w:t>　　图表 14：2011-2014年中性墨水笔市场需求增长趋势</w:t>
      </w:r>
      <w:r>
        <w:rPr>
          <w:rFonts w:hint="eastAsia"/>
        </w:rPr>
        <w:br/>
      </w:r>
      <w:r>
        <w:rPr>
          <w:rFonts w:hint="eastAsia"/>
        </w:rPr>
        <w:t>　　图表 15：2011-2014年我国中性墨水进出口统计</w:t>
      </w:r>
      <w:r>
        <w:rPr>
          <w:rFonts w:hint="eastAsia"/>
        </w:rPr>
        <w:br/>
      </w:r>
      <w:r>
        <w:rPr>
          <w:rFonts w:hint="eastAsia"/>
        </w:rPr>
        <w:t>　　图表 16：贝发集团有限公司主要经济指标分析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17：上海真彩文具用品有限公司主要经济指标分析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18：德清县智星实业有限公司主要经济指标分析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19：广东省金万年文具有限公司主要经济指标分析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20：宁波市鄞州佳诺制笔厂主要经济指标分析</w:t>
      </w:r>
      <w:r>
        <w:rPr>
          <w:rFonts w:hint="eastAsia"/>
        </w:rPr>
        <w:br/>
      </w:r>
      <w:r>
        <w:rPr>
          <w:rFonts w:hint="eastAsia"/>
        </w:rPr>
        <w:t>　　图表 21：温州市文达印务有限公司主要经济指标分析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22：宁波市镇海元兴制笔有限公司主要经济指标分析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23：义乌市正航文具有限公司主要经济指标分析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24：杭州雅利文具商社主要经济指标分析</w:t>
      </w:r>
      <w:r>
        <w:rPr>
          <w:rFonts w:hint="eastAsia"/>
        </w:rPr>
        <w:br/>
      </w:r>
      <w:r>
        <w:rPr>
          <w:rFonts w:hint="eastAsia"/>
        </w:rPr>
        <w:t>　　图表 25：温州市金锐笔业有限公司主要经济指标分析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26：宁波美利日用品有限公司主要经济指标分析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27：义乌市利亚达文化用品有限公司主要经济指标分析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28：桐庐欢乐制笔厂主要经济指标分析</w:t>
      </w:r>
      <w:r>
        <w:rPr>
          <w:rFonts w:hint="eastAsia"/>
        </w:rPr>
        <w:br/>
      </w:r>
      <w:r>
        <w:rPr>
          <w:rFonts w:hint="eastAsia"/>
        </w:rPr>
        <w:t>　　图表 29：桐庐美科文具有限公司主要经济指标分析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30：珠海保税区御国色素有限公司主要经济指标分析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31：珠海保税区御国色素有限公司盈利能力分析</w:t>
      </w:r>
      <w:r>
        <w:rPr>
          <w:rFonts w:hint="eastAsia"/>
        </w:rPr>
        <w:br/>
      </w:r>
      <w:r>
        <w:rPr>
          <w:rFonts w:hint="eastAsia"/>
        </w:rPr>
        <w:t>　　图表 32：珠海保税区御国色素有限公司偿债能力分析</w:t>
      </w:r>
      <w:r>
        <w:rPr>
          <w:rFonts w:hint="eastAsia"/>
        </w:rPr>
        <w:br/>
      </w:r>
      <w:r>
        <w:rPr>
          <w:rFonts w:hint="eastAsia"/>
        </w:rPr>
        <w:t>　　图表 33：珠海保税区御国色素有限公司经营能力分析</w:t>
      </w:r>
      <w:r>
        <w:rPr>
          <w:rFonts w:hint="eastAsia"/>
        </w:rPr>
        <w:br/>
      </w:r>
      <w:r>
        <w:rPr>
          <w:rFonts w:hint="eastAsia"/>
        </w:rPr>
        <w:t>　　图表 34：珠海保税区御国色素有限公司成长能力分析</w:t>
      </w:r>
      <w:r>
        <w:rPr>
          <w:rFonts w:hint="eastAsia"/>
        </w:rPr>
        <w:br/>
      </w:r>
      <w:r>
        <w:rPr>
          <w:rFonts w:hint="eastAsia"/>
        </w:rPr>
        <w:t>　　图表 35：佛山市南海威仕印刷材料有限公司主要经济指标分析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36：佛山市南海威仕印刷材料有限公司盈利能力分析</w:t>
      </w:r>
      <w:r>
        <w:rPr>
          <w:rFonts w:hint="eastAsia"/>
        </w:rPr>
        <w:br/>
      </w:r>
      <w:r>
        <w:rPr>
          <w:rFonts w:hint="eastAsia"/>
        </w:rPr>
        <w:t>　　图表 37：佛山市南海威仕印刷材料有限公司偿债能力分析</w:t>
      </w:r>
      <w:r>
        <w:rPr>
          <w:rFonts w:hint="eastAsia"/>
        </w:rPr>
        <w:br/>
      </w:r>
      <w:r>
        <w:rPr>
          <w:rFonts w:hint="eastAsia"/>
        </w:rPr>
        <w:t>　　图表 38：佛山市南海威仕印刷材料有限公司经营能力分析</w:t>
      </w:r>
      <w:r>
        <w:rPr>
          <w:rFonts w:hint="eastAsia"/>
        </w:rPr>
        <w:br/>
      </w:r>
      <w:r>
        <w:rPr>
          <w:rFonts w:hint="eastAsia"/>
        </w:rPr>
        <w:t>　　图表 39：佛山市南海威仕印刷材料有限公司成长能力分析</w:t>
      </w:r>
      <w:r>
        <w:rPr>
          <w:rFonts w:hint="eastAsia"/>
        </w:rPr>
        <w:br/>
      </w:r>
      <w:r>
        <w:rPr>
          <w:rFonts w:hint="eastAsia"/>
        </w:rPr>
        <w:t>　　图表 40：汕头市美成化工有限公司主要经济指标分析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41：汕头市美成化工有限公司盈利能力分析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42：汕头市美成化工有限公司偿债能力分析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43：汕头市美成化工有限公司经营能力分析</w:t>
      </w:r>
      <w:r>
        <w:rPr>
          <w:rFonts w:hint="eastAsia"/>
        </w:rPr>
        <w:br/>
      </w:r>
      <w:r>
        <w:rPr>
          <w:rFonts w:hint="eastAsia"/>
        </w:rPr>
        <w:t>　　图表 44：汕头市美成化工有限公司成长能力分析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45：苏州雄鹰笔墨科技有限公司主要经济指标分析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46：苏州雄鹰笔墨科技有限公司盈利能力分析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47：苏州雄鹰笔墨科技有限公司偿债能力分析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48：苏州雄鹰笔墨科技有限公司经营能力分析</w:t>
      </w:r>
      <w:r>
        <w:rPr>
          <w:rFonts w:hint="eastAsia"/>
        </w:rPr>
        <w:br/>
      </w:r>
      <w:r>
        <w:rPr>
          <w:rFonts w:hint="eastAsia"/>
        </w:rPr>
        <w:t>　　图表 49：苏州雄鹰笔墨科技有限公司成长能力分析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50：上海新德奥林丹办公用品有限公司主要经济指标分析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51：上海新德奥林丹办公用品有限公司盈利能力分析</w:t>
      </w:r>
      <w:r>
        <w:rPr>
          <w:rFonts w:hint="eastAsia"/>
        </w:rPr>
        <w:br/>
      </w:r>
      <w:r>
        <w:rPr>
          <w:rFonts w:hint="eastAsia"/>
        </w:rPr>
        <w:t>　　图表 52：上海新德奥林丹办公用品有限公司偿债能力分析</w:t>
      </w:r>
      <w:r>
        <w:rPr>
          <w:rFonts w:hint="eastAsia"/>
        </w:rPr>
        <w:br/>
      </w:r>
      <w:r>
        <w:rPr>
          <w:rFonts w:hint="eastAsia"/>
        </w:rPr>
        <w:t>　　图表 53：上海新德奥林丹办公用品有限公司经营能力分析</w:t>
      </w:r>
      <w:r>
        <w:rPr>
          <w:rFonts w:hint="eastAsia"/>
        </w:rPr>
        <w:br/>
      </w:r>
      <w:r>
        <w:rPr>
          <w:rFonts w:hint="eastAsia"/>
        </w:rPr>
        <w:t>　　图表 54：上海新德奥林丹办公用品有限公司成长能力分析</w:t>
      </w:r>
      <w:r>
        <w:rPr>
          <w:rFonts w:hint="eastAsia"/>
        </w:rPr>
        <w:br/>
      </w:r>
      <w:r>
        <w:rPr>
          <w:rFonts w:hint="eastAsia"/>
        </w:rPr>
        <w:t>　　图表 55：禹城市明泰油墨厂主要经济指标分析</w:t>
      </w:r>
      <w:r>
        <w:rPr>
          <w:rFonts w:hint="eastAsia"/>
        </w:rPr>
        <w:br/>
      </w:r>
      <w:r>
        <w:rPr>
          <w:rFonts w:hint="eastAsia"/>
        </w:rPr>
        <w:t>　　图表 56：禹城市明泰油墨厂盈利能力分析</w:t>
      </w:r>
      <w:r>
        <w:rPr>
          <w:rFonts w:hint="eastAsia"/>
        </w:rPr>
        <w:br/>
      </w:r>
      <w:r>
        <w:rPr>
          <w:rFonts w:hint="eastAsia"/>
        </w:rPr>
        <w:t>　　图表 57：禹城市明泰油墨厂偿债能力分析</w:t>
      </w:r>
      <w:r>
        <w:rPr>
          <w:rFonts w:hint="eastAsia"/>
        </w:rPr>
        <w:br/>
      </w:r>
      <w:r>
        <w:rPr>
          <w:rFonts w:hint="eastAsia"/>
        </w:rPr>
        <w:t>　　图表 58：禹城市明泰油墨厂经营能力分析</w:t>
      </w:r>
      <w:r>
        <w:rPr>
          <w:rFonts w:hint="eastAsia"/>
        </w:rPr>
        <w:br/>
      </w:r>
      <w:r>
        <w:rPr>
          <w:rFonts w:hint="eastAsia"/>
        </w:rPr>
        <w:t>　　图表 59：禹城市明泰油墨厂成长能力分析</w:t>
      </w:r>
      <w:r>
        <w:rPr>
          <w:rFonts w:hint="eastAsia"/>
        </w:rPr>
        <w:br/>
      </w:r>
      <w:r>
        <w:rPr>
          <w:rFonts w:hint="eastAsia"/>
        </w:rPr>
        <w:t>　　图表 60：上海国葆墨水有限公司主要经济指标分析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61：上海国葆墨水有限公司盈利能力分析</w:t>
      </w:r>
      <w:r>
        <w:rPr>
          <w:rFonts w:hint="eastAsia"/>
        </w:rPr>
        <w:br/>
      </w:r>
      <w:r>
        <w:rPr>
          <w:rFonts w:hint="eastAsia"/>
        </w:rPr>
        <w:t>　　图表 62：上海国葆墨水有限公司偿债能力分析</w:t>
      </w:r>
      <w:r>
        <w:rPr>
          <w:rFonts w:hint="eastAsia"/>
        </w:rPr>
        <w:br/>
      </w:r>
      <w:r>
        <w:rPr>
          <w:rFonts w:hint="eastAsia"/>
        </w:rPr>
        <w:t>　　图表 63：上海国葆墨水有限公司经营能力分析</w:t>
      </w:r>
      <w:r>
        <w:rPr>
          <w:rFonts w:hint="eastAsia"/>
        </w:rPr>
        <w:br/>
      </w:r>
      <w:r>
        <w:rPr>
          <w:rFonts w:hint="eastAsia"/>
        </w:rPr>
        <w:t>　　图表 64：上海国葆墨水有限公司成长能力分析</w:t>
      </w:r>
      <w:r>
        <w:rPr>
          <w:rFonts w:hint="eastAsia"/>
        </w:rPr>
        <w:br/>
      </w:r>
      <w:r>
        <w:rPr>
          <w:rFonts w:hint="eastAsia"/>
        </w:rPr>
        <w:t>　　图表 65：浙江大利实业有限公司主要经济指标分析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66：浙江大利实业有限公司盈利能力分析</w:t>
      </w:r>
      <w:r>
        <w:rPr>
          <w:rFonts w:hint="eastAsia"/>
        </w:rPr>
        <w:br/>
      </w:r>
      <w:r>
        <w:rPr>
          <w:rFonts w:hint="eastAsia"/>
        </w:rPr>
        <w:t>　　图表 67：浙江大利实业有限公司偿债能力分析</w:t>
      </w:r>
      <w:r>
        <w:rPr>
          <w:rFonts w:hint="eastAsia"/>
        </w:rPr>
        <w:br/>
      </w:r>
      <w:r>
        <w:rPr>
          <w:rFonts w:hint="eastAsia"/>
        </w:rPr>
        <w:t>　　图表 68：浙江大利实业有限公司经营能力分析</w:t>
      </w:r>
      <w:r>
        <w:rPr>
          <w:rFonts w:hint="eastAsia"/>
        </w:rPr>
        <w:br/>
      </w:r>
      <w:r>
        <w:rPr>
          <w:rFonts w:hint="eastAsia"/>
        </w:rPr>
        <w:t>　　图表 69：浙江大利实业有限公司成长能力分析</w:t>
      </w:r>
      <w:r>
        <w:rPr>
          <w:rFonts w:hint="eastAsia"/>
        </w:rPr>
        <w:br/>
      </w:r>
      <w:r>
        <w:rPr>
          <w:rFonts w:hint="eastAsia"/>
        </w:rPr>
        <w:t>　　图表 70：杭州宇林数码打印材料有限公司主要经济指标分析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71：杭州宇林数码打印材料有限公司盈利能力分析</w:t>
      </w:r>
      <w:r>
        <w:rPr>
          <w:rFonts w:hint="eastAsia"/>
        </w:rPr>
        <w:br/>
      </w:r>
      <w:r>
        <w:rPr>
          <w:rFonts w:hint="eastAsia"/>
        </w:rPr>
        <w:t>　　图表 72：杭州宇林数码打印材料有限公司偿债能力分析</w:t>
      </w:r>
      <w:r>
        <w:rPr>
          <w:rFonts w:hint="eastAsia"/>
        </w:rPr>
        <w:br/>
      </w:r>
      <w:r>
        <w:rPr>
          <w:rFonts w:hint="eastAsia"/>
        </w:rPr>
        <w:t>　　图表 73：杭州宇林数码打印材料有限公司经营能力分析</w:t>
      </w:r>
      <w:r>
        <w:rPr>
          <w:rFonts w:hint="eastAsia"/>
        </w:rPr>
        <w:br/>
      </w:r>
      <w:r>
        <w:rPr>
          <w:rFonts w:hint="eastAsia"/>
        </w:rPr>
        <w:t>　　图表 74：杭州宇林数码打印材料有限公司成长能力分析</w:t>
      </w:r>
      <w:r>
        <w:rPr>
          <w:rFonts w:hint="eastAsia"/>
        </w:rPr>
        <w:br/>
      </w:r>
      <w:r>
        <w:rPr>
          <w:rFonts w:hint="eastAsia"/>
        </w:rPr>
        <w:t>　　图表 75：江阴市信谊油墨有限公司主要经济指标分析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76：江阴市信谊油墨有限公司盈利能力分析</w:t>
      </w:r>
      <w:r>
        <w:rPr>
          <w:rFonts w:hint="eastAsia"/>
        </w:rPr>
        <w:br/>
      </w:r>
      <w:r>
        <w:rPr>
          <w:rFonts w:hint="eastAsia"/>
        </w:rPr>
        <w:t>　　图表 77：江阴市信谊油墨有限公司偿债能力分析</w:t>
      </w:r>
      <w:r>
        <w:rPr>
          <w:rFonts w:hint="eastAsia"/>
        </w:rPr>
        <w:br/>
      </w:r>
      <w:r>
        <w:rPr>
          <w:rFonts w:hint="eastAsia"/>
        </w:rPr>
        <w:t>　　图表 78：江阴市信谊油墨有限公司经营能力分析</w:t>
      </w:r>
      <w:r>
        <w:rPr>
          <w:rFonts w:hint="eastAsia"/>
        </w:rPr>
        <w:br/>
      </w:r>
      <w:r>
        <w:rPr>
          <w:rFonts w:hint="eastAsia"/>
        </w:rPr>
        <w:t>　　图表 79：江阴市信谊油墨有限公司成长能力分析</w:t>
      </w:r>
      <w:r>
        <w:rPr>
          <w:rFonts w:hint="eastAsia"/>
        </w:rPr>
        <w:br/>
      </w:r>
      <w:r>
        <w:rPr>
          <w:rFonts w:hint="eastAsia"/>
        </w:rPr>
        <w:t>　　图表 80：广州金箭办公用品制造厂主要经济指标分析</w:t>
      </w:r>
      <w:r>
        <w:rPr>
          <w:rFonts w:hint="eastAsia"/>
        </w:rPr>
        <w:br/>
      </w:r>
      <w:r>
        <w:rPr>
          <w:rFonts w:hint="eastAsia"/>
        </w:rPr>
        <w:t>　　图表 81：广州金箭办公用品制造厂盈利能力分析</w:t>
      </w:r>
      <w:r>
        <w:rPr>
          <w:rFonts w:hint="eastAsia"/>
        </w:rPr>
        <w:br/>
      </w:r>
      <w:r>
        <w:rPr>
          <w:rFonts w:hint="eastAsia"/>
        </w:rPr>
        <w:t>　　图表 82：广州金箭办公用品制造厂偿债能力分析</w:t>
      </w:r>
      <w:r>
        <w:rPr>
          <w:rFonts w:hint="eastAsia"/>
        </w:rPr>
        <w:br/>
      </w:r>
      <w:r>
        <w:rPr>
          <w:rFonts w:hint="eastAsia"/>
        </w:rPr>
        <w:t>　　图表 83：广州金箭办公用品制造厂经营能力分析</w:t>
      </w:r>
      <w:r>
        <w:rPr>
          <w:rFonts w:hint="eastAsia"/>
        </w:rPr>
        <w:br/>
      </w:r>
      <w:r>
        <w:rPr>
          <w:rFonts w:hint="eastAsia"/>
        </w:rPr>
        <w:t>　　图表 84：广州金箭办公用品制造厂成长能力分析</w:t>
      </w:r>
      <w:r>
        <w:rPr>
          <w:rFonts w:hint="eastAsia"/>
        </w:rPr>
        <w:br/>
      </w:r>
      <w:r>
        <w:rPr>
          <w:rFonts w:hint="eastAsia"/>
        </w:rPr>
        <w:t>　　图表 85：天津市鸵鸟墨水有限公司主要经济指标分析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86：天津市鸵鸟墨水有限公司盈利能力分析</w:t>
      </w:r>
      <w:r>
        <w:rPr>
          <w:rFonts w:hint="eastAsia"/>
        </w:rPr>
        <w:br/>
      </w:r>
      <w:r>
        <w:rPr>
          <w:rFonts w:hint="eastAsia"/>
        </w:rPr>
        <w:t>　　图表 87：天津市鸵鸟墨水有限公司偿债能力分析</w:t>
      </w:r>
      <w:r>
        <w:rPr>
          <w:rFonts w:hint="eastAsia"/>
        </w:rPr>
        <w:br/>
      </w:r>
      <w:r>
        <w:rPr>
          <w:rFonts w:hint="eastAsia"/>
        </w:rPr>
        <w:t>　　图表 88：天津市鸵鸟墨水有限公司经营能力分析</w:t>
      </w:r>
      <w:r>
        <w:rPr>
          <w:rFonts w:hint="eastAsia"/>
        </w:rPr>
        <w:br/>
      </w:r>
      <w:r>
        <w:rPr>
          <w:rFonts w:hint="eastAsia"/>
        </w:rPr>
        <w:t>　　图表 89：天津市鸵鸟墨水有限公司成长能力分析</w:t>
      </w:r>
      <w:r>
        <w:rPr>
          <w:rFonts w:hint="eastAsia"/>
        </w:rPr>
        <w:br/>
      </w:r>
      <w:r>
        <w:rPr>
          <w:rFonts w:hint="eastAsia"/>
        </w:rPr>
        <w:t>　　图表 90：友爱（上海）化工有限公司主要经济指标分析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91：友爱（上海）化工有限公司盈利能力分析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92：友爱（上海）化工有限公司偿债能力分析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93：友爱（上海）化工有限公司经营能力分析</w:t>
      </w:r>
      <w:r>
        <w:rPr>
          <w:rFonts w:hint="eastAsia"/>
        </w:rPr>
        <w:br/>
      </w:r>
      <w:r>
        <w:rPr>
          <w:rFonts w:hint="eastAsia"/>
        </w:rPr>
        <w:t>　　图表 94：友爱（上海）化工有限公司成长能力分析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95：贵州博士化工有限公司主要经济指标分析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96：贵州博士化工有限公司盈利能力分析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97：贵州博士化工有限公司偿债能力分析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98：贵州博士化工有限公司经营能力分析</w:t>
      </w:r>
      <w:r>
        <w:rPr>
          <w:rFonts w:hint="eastAsia"/>
        </w:rPr>
        <w:br/>
      </w:r>
      <w:r>
        <w:rPr>
          <w:rFonts w:hint="eastAsia"/>
        </w:rPr>
        <w:t>　　图表 99：贵州博士化工有限公司成长能力分析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100：上海英杰化工有限公司主要经济指标分析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101：上海英杰化工有限公司盈利能力分析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102：上海英杰化工有限公司偿债能力分析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103：上海英杰化工有限公司经营能力分析</w:t>
      </w:r>
      <w:r>
        <w:rPr>
          <w:rFonts w:hint="eastAsia"/>
        </w:rPr>
        <w:br/>
      </w:r>
      <w:r>
        <w:rPr>
          <w:rFonts w:hint="eastAsia"/>
        </w:rPr>
        <w:t>　　图表 104：上海英杰化工有限公司成长能力分析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105：北京一得阁墨业有限责任公司主要经济指标分析</w:t>
      </w:r>
      <w:r>
        <w:rPr>
          <w:rFonts w:hint="eastAsia"/>
        </w:rPr>
        <w:br/>
      </w:r>
      <w:r>
        <w:rPr>
          <w:rFonts w:hint="eastAsia"/>
        </w:rPr>
        <w:t>　　图表 106：北京一得阁墨业有限责任公司盈利能力分析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107：北京一得阁墨业有限责任公司偿债能力分析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108：北京一得阁墨业有限责任公司经营能力分析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109：北京一得阁墨业有限责任公司成长能力分析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110：纳诺微新材料科技（南通）有限公司主要经济指标分析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111：纳诺微新材料科技（南通）有限公司盈利能力分析</w:t>
      </w:r>
      <w:r>
        <w:rPr>
          <w:rFonts w:hint="eastAsia"/>
        </w:rPr>
        <w:br/>
      </w:r>
      <w:r>
        <w:rPr>
          <w:rFonts w:hint="eastAsia"/>
        </w:rPr>
        <w:t>　　图表 112：纳诺微新材料科技（南通）有限公司偿债能力分析</w:t>
      </w:r>
      <w:r>
        <w:rPr>
          <w:rFonts w:hint="eastAsia"/>
        </w:rPr>
        <w:br/>
      </w:r>
      <w:r>
        <w:rPr>
          <w:rFonts w:hint="eastAsia"/>
        </w:rPr>
        <w:t>　　图表 113：纳诺微新材料科技（南通）有限公司经营能力分析</w:t>
      </w:r>
      <w:r>
        <w:rPr>
          <w:rFonts w:hint="eastAsia"/>
        </w:rPr>
        <w:br/>
      </w:r>
      <w:r>
        <w:rPr>
          <w:rFonts w:hint="eastAsia"/>
        </w:rPr>
        <w:t>　　图表 114：纳诺微新材料科技（南通）有限公司成长能力分析</w:t>
      </w:r>
      <w:r>
        <w:rPr>
          <w:rFonts w:hint="eastAsia"/>
        </w:rPr>
        <w:br/>
      </w:r>
      <w:r>
        <w:rPr>
          <w:rFonts w:hint="eastAsia"/>
        </w:rPr>
        <w:t>　　图表 115：天津华信丽彩墨业有限公司主要经济指标分析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116：天津华信丽彩墨业有限公司盈利能力分析</w:t>
      </w:r>
      <w:r>
        <w:rPr>
          <w:rFonts w:hint="eastAsia"/>
        </w:rPr>
        <w:br/>
      </w:r>
      <w:r>
        <w:rPr>
          <w:rFonts w:hint="eastAsia"/>
        </w:rPr>
        <w:t>　　图表 117：天津华信丽彩墨业有限公司偿债能力分析</w:t>
      </w:r>
      <w:r>
        <w:rPr>
          <w:rFonts w:hint="eastAsia"/>
        </w:rPr>
        <w:br/>
      </w:r>
      <w:r>
        <w:rPr>
          <w:rFonts w:hint="eastAsia"/>
        </w:rPr>
        <w:t>　　图表 118：天津华信丽彩墨业有限公司经营能力分析</w:t>
      </w:r>
      <w:r>
        <w:rPr>
          <w:rFonts w:hint="eastAsia"/>
        </w:rPr>
        <w:br/>
      </w:r>
      <w:r>
        <w:rPr>
          <w:rFonts w:hint="eastAsia"/>
        </w:rPr>
        <w:t>　　图表 119：天津华信丽彩墨业有限公司成长能力分析</w:t>
      </w:r>
      <w:r>
        <w:rPr>
          <w:rFonts w:hint="eastAsia"/>
        </w:rPr>
        <w:br/>
      </w:r>
      <w:r>
        <w:rPr>
          <w:rFonts w:hint="eastAsia"/>
        </w:rPr>
        <w:t>　　图表 120：重庆红岩墨水有限责任公司主要经济指标分析</w:t>
      </w:r>
      <w:r>
        <w:rPr>
          <w:rFonts w:hint="eastAsia"/>
        </w:rPr>
        <w:br/>
      </w:r>
      <w:r>
        <w:rPr>
          <w:rFonts w:hint="eastAsia"/>
        </w:rPr>
        <w:t>　　图表 121：重庆红岩墨水有限责任公司盈利能力分析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122：重庆红岩墨水有限责任公司偿债能力分析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123：重庆红岩墨水有限责任公司经营能力分析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124：重庆红岩墨水有限责任公司成长能力分析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125：四会市东南水墨有限公司主要经济指标分析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126：四会市东南水墨有限公司盈利能力分析</w:t>
      </w:r>
      <w:r>
        <w:rPr>
          <w:rFonts w:hint="eastAsia"/>
        </w:rPr>
        <w:br/>
      </w:r>
      <w:r>
        <w:rPr>
          <w:rFonts w:hint="eastAsia"/>
        </w:rPr>
        <w:t>　　图表 127：四会市东南水墨有限公司偿债能力分析</w:t>
      </w:r>
      <w:r>
        <w:rPr>
          <w:rFonts w:hint="eastAsia"/>
        </w:rPr>
        <w:br/>
      </w:r>
      <w:r>
        <w:rPr>
          <w:rFonts w:hint="eastAsia"/>
        </w:rPr>
        <w:t>　　图表 128：四会市东南水墨有限公司经营能力分析</w:t>
      </w:r>
      <w:r>
        <w:rPr>
          <w:rFonts w:hint="eastAsia"/>
        </w:rPr>
        <w:br/>
      </w:r>
      <w:r>
        <w:rPr>
          <w:rFonts w:hint="eastAsia"/>
        </w:rPr>
        <w:t>　　图表 129：四会市东南水墨有限公司成长能力分析</w:t>
      </w:r>
      <w:r>
        <w:rPr>
          <w:rFonts w:hint="eastAsia"/>
        </w:rPr>
        <w:br/>
      </w:r>
      <w:r>
        <w:rPr>
          <w:rFonts w:hint="eastAsia"/>
        </w:rPr>
        <w:t>　　图表 130：中性墨水研发金字塔模型</w:t>
      </w:r>
      <w:r>
        <w:rPr>
          <w:rFonts w:hint="eastAsia"/>
        </w:rPr>
        <w:br/>
      </w:r>
      <w:r>
        <w:rPr>
          <w:rFonts w:hint="eastAsia"/>
        </w:rPr>
        <w:t>　　图表 131：2015-2020年中性墨水行业市场规模预测</w:t>
      </w:r>
      <w:r>
        <w:rPr>
          <w:rFonts w:hint="eastAsia"/>
        </w:rPr>
        <w:br/>
      </w:r>
      <w:r>
        <w:rPr>
          <w:rFonts w:hint="eastAsia"/>
        </w:rPr>
        <w:t>　　图表 132：2015-2020年中性墨水行业供给能力预测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0aef9846a4e1b" w:history="1">
        <w:r>
          <w:rPr>
            <w:rStyle w:val="Hyperlink"/>
          </w:rPr>
          <w:t>2015年版中国中性墨水市场现状调研与发展趋势分析报告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30aef9846a4e1b" w:history="1">
        <w:r>
          <w:rPr>
            <w:rStyle w:val="Hyperlink"/>
          </w:rPr>
          <w:t>https://www.20087.com/M_QiTa/00/ZhongXingMoShuiWeiLaiFaZhanQuShi.html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a9edee1784133" w:history="1">
      <w:r>
        <w:rPr>
          <w:rStyle w:val="Hyperlink"/>
        </w:rPr>
        <w:t>2015年版中国中性墨水市场现状调研与发展趋势分析报告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0/ZhongXingMoShuiWeiLaiFaZhanQuShi.html" TargetMode="External" Id="Ref30aef9846a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0/ZhongXingMoShuiWeiLaiFaZhanQuShi.html" TargetMode="External" Id="R91da9edee178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2015-07-23T06:59:32Z</dcterms:created>
  <dcterms:modified xsi:type="dcterms:W3CDTF">2015-07-23T07:59:32Z</dcterms:modified>
  <dc:subject>2015年版中国中性墨水市场现状调研与发展趋势分析报告</dc:subject>
  <dc:title>2015年版中国中性墨水市场现状调研与发展趋势分析报告</dc:title>
  <cp:keywords>2015年版中国中性墨水市场现状调研与发展趋势分析报告</cp:keywords>
  <dc:description>2015年版中国中性墨水市场现状调研与发展趋势分析报告</dc:description>
</cp:coreProperties>
</file>