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a2bdd09b945f5" w:history="1">
              <w:r>
                <w:rPr>
                  <w:rStyle w:val="Hyperlink"/>
                </w:rPr>
                <w:t>2025-2031年中国养生型酒店市场调查研究及发展前景趋势分析报告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a2bdd09b945f5" w:history="1">
              <w:r>
                <w:rPr>
                  <w:rStyle w:val="Hyperlink"/>
                </w:rPr>
                <w:t>2025-2031年中国养生型酒店市场调查研究及发展前景趋势分析报告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a2bdd09b945f5" w:history="1">
                <w:r>
                  <w:rPr>
                    <w:rStyle w:val="Hyperlink"/>
                  </w:rPr>
                  <w:t>https://www.20087.com/M_QiTa/00/YangShengXingJiuDianShiChangQianJingYuCe.html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结合了住宿、餐饮、休闲和健康服务，旨在提供一个促进身心健康的居住环境。随着人们对生活质量追求的提升和对健康投资意识的增强，养生型酒店在全球范围内逐渐兴起。养生型酒店通常位于风景优美、空气清新的地区，提供瑜伽、冥想、水疗、营养膳食等服务。然而，高昂的投资成本和专业人才的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养生型酒店将更加注重个性化和科技融合。个性化服务将根据客人的健康状况和偏好定制健康计划，包括健身指导、营养咨询和精神疗法。科技融合体现在引入智能健康监测设备和应用程序，提供实时健康数据和个性化建议。此外，养生型酒店将加强与医疗和健康机构的合作，提供更专业、更综合的健康管理和康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全球养生型酒店行业发展现状及趋势预测分析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2020-2025年全球养生型酒店产业发展分析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一、全球养生型酒店产业发展历史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二、世界养生型酒店发展现状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三、世界养生型酒店产业链探讨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四、2020-2025年世界养生型酒店市场需求分析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2020-2025年全球养生型酒店企业竞争格局分析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2020-2025年全球养生型酒店企业主要优势企业经营情况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2025-2031年全球养生型酒店企业发展趋势分析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一、中国养生型酒店行业发展历史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二、2025年中国养生型酒店行业发展现状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2025年中国养生型酒店行业运行态势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中国养生型酒店行业发展问题与对策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中国不同区域养生型酒店行业市场分析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2025年中国养生型酒店行业发展环境分析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3、国民经济运行情况</w:t>
      </w:r>
      <w:r>
        <w:rPr>
          <w:rFonts w:hint="eastAsia"/>
        </w:rPr>
        <w:br/>
      </w:r>
      <w:r>
        <w:rPr>
          <w:rFonts w:hint="eastAsia"/>
        </w:rPr>
        <w:t>　　　　　　4、我国经济和市场的基本趋势分析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2025年中国养生型酒店市场供需调查分析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2025年中国养生型酒店市场需求分析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2025年中国养生型酒店市场特征分析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2025年养生型酒店企业市场竞争格局分析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2025年中国养生型酒店企业规模经济情况分析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2025年中国养生型酒店企业格局以及竞争态势分析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2025-2031年中国养生型酒店企业竞争战略分析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第十节 陕西曲江生态花园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2020-2025年中国养生型酒店关联行业发展分析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旅业</w:t>
      </w:r>
      <w:r>
        <w:rPr>
          <w:rFonts w:hint="eastAsia"/>
        </w:rPr>
        <w:br/>
      </w:r>
      <w:r>
        <w:rPr>
          <w:rFonts w:hint="eastAsia"/>
        </w:rPr>
        <w:t>　　　　一、旅业发展现状</w:t>
      </w:r>
      <w:r>
        <w:rPr>
          <w:rFonts w:hint="eastAsia"/>
        </w:rPr>
        <w:br/>
      </w:r>
      <w:r>
        <w:rPr>
          <w:rFonts w:hint="eastAsia"/>
        </w:rPr>
        <w:t>　　　　二、旅业市场运行情况</w:t>
      </w:r>
      <w:r>
        <w:rPr>
          <w:rFonts w:hint="eastAsia"/>
        </w:rPr>
        <w:br/>
      </w:r>
      <w:r>
        <w:rPr>
          <w:rFonts w:hint="eastAsia"/>
        </w:rPr>
        <w:t>　　　　三、旅业发展对养生型酒店的影响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2025-2031年中国养生型酒店企业发展趋势预测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2025-2031年养生型酒店行业投资环境分析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2025-2031年我国养生型酒店行业盈利能力预测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养生型酒店行业发展机遇分析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一、养生型酒店发展的重要意义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二、我国养生型酒店将加快发展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三、2025年我国养生型酒店企业发展机遇分析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四、2025-2031年养生型酒店产品开发与投资前景分析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养生型酒店企业战略规划不确定性风险分析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三、养生型酒店的资金投入大，新进入者面临壁垒多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四、金融危机给国内养生型酒店产业带来的风险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五、外资企业抢占国内养生型酒店市场</w:t>
      </w:r>
      <w:r>
        <w:rPr>
          <w:rFonts w:hint="eastAsia"/>
        </w:rPr>
        <w:br/>
      </w:r>
      <w:r>
        <w:rPr>
          <w:rFonts w:hint="eastAsia"/>
        </w:rPr>
        <w:t>　　第四节 2025年养生型酒店市场发展机遇与挑战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中智⋅林⋅：济研：专家针对行业发展与投资策略建议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a2bdd09b945f5" w:history="1">
        <w:r>
          <w:rPr>
            <w:rStyle w:val="Hyperlink"/>
          </w:rPr>
          <w:t>2025-2031年中国养生型酒店市场调查研究及发展前景趋势分析报告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a2bdd09b945f5" w:history="1">
        <w:r>
          <w:rPr>
            <w:rStyle w:val="Hyperlink"/>
          </w:rPr>
          <w:t>https://www.20087.com/M_QiTa/00/YangShengXingJiuDianShiChangQianJingYuCe.html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e2d55a784e97" w:history="1">
      <w:r>
        <w:rPr>
          <w:rStyle w:val="Hyperlink"/>
        </w:rPr>
        <w:t>2025-2031年中国养生型酒店市场调查研究及发展前景趋势分析报告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YangShengXingJiuDianShiChangQianJingYuCe.html" TargetMode="External" Id="R9dea2bdd09b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YangShengXingJiuDianShiChangQianJingYuCe.html" TargetMode="External" Id="R6d5be2d55a78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2025-02-04T00:25:00Z</dcterms:created>
  <dcterms:modified xsi:type="dcterms:W3CDTF">2025-02-04T01:25:00Z</dcterms:modified>
  <dc:subject>2025-2031年中国养生型酒店市场调查研究及发展前景趋势分析报告</dc:subject>
  <dc:title>2025-2031年中国养生型酒店市场调查研究及发展前景趋势分析报告</dc:title>
  <cp:keywords>2025-2031年中国养生型酒店市场调查研究及发展前景趋势分析报告</cp:keywords>
  <dc:description>2025-2031年中国养生型酒店市场调查研究及发展前景趋势分析报告</dc:description>
</cp:coreProperties>
</file>