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ae7a008af4aee" w:history="1">
              <w:r>
                <w:rPr>
                  <w:rStyle w:val="Hyperlink"/>
                </w:rPr>
                <w:t>2025-2031年中国美术培训行业发展深度调研与未来趋势报告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ae7a008af4aee" w:history="1">
              <w:r>
                <w:rPr>
                  <w:rStyle w:val="Hyperlink"/>
                </w:rPr>
                <w:t>2025-2031年中国美术培训行业发展深度调研与未来趋势报告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ae7a008af4aee" w:history="1">
                <w:r>
                  <w:rPr>
                    <w:rStyle w:val="Hyperlink"/>
                  </w:rPr>
                  <w:t>https://www.20087.com/1/90/MeiShuPeiXunWeiLaiFaZhanQuShi.html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培训行业在全球范围内蓬勃发展，随着艺术教育的重要性被广泛认可，以及家长对孩子全面发展和创造力培养的重视，美术培训市场持续扩张。线上教育平台的兴起，使得优质美术教育资源得以跨越地理限制，触及更广泛的受众群体。同时，美术培训内容也从传统的绘画技巧扩展至设计思维、数字艺术和艺术史等多个领域，满足了不同年龄段和兴趣层次的学习需求。</w:t>
      </w:r>
      <w:r>
        <w:rPr>
          <w:rFonts w:hint="eastAsia"/>
        </w:rPr>
        <w:br/>
      </w:r>
      <w:r>
        <w:rPr>
          <w:rFonts w:hint="eastAsia"/>
        </w:rPr>
        <w:t>　　未来，美术培训将更加注重个性化教学和技术创新。利用人工智能和大数据分析，美术培训机构能够提供定制化课程，根据学员的兴趣和技能水平进行动态调整，实现真正的因材施教。虚拟现实（VR）和增强现实（AR）技术的应用将为学员提供沉浸式学习体验，模拟真实的艺术创作环境，激发创造力。此外，随着社会对跨学科人才需求的增加，美术培训将与STEM（科学、技术、工程和数学）教育融合，培养具有艺术视野的科技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ae7a008af4aee" w:history="1">
        <w:r>
          <w:rPr>
            <w:rStyle w:val="Hyperlink"/>
          </w:rPr>
          <w:t>2025-2031年中国美术培训行业发展深度调研与未来趋势报告</w:t>
        </w:r>
      </w:hyperlink>
      <w:r>
        <w:rPr>
          <w:rFonts w:hint="eastAsia"/>
        </w:rPr>
        <w:t>》通过详实的数据分析，全面解析了美术培训行业的市场规模、需求动态及价格趋势，深入探讨了美术培训产业链上下游的协同关系与竞争格局变化。报告对美术培训细分市场进行精准划分，结合重点企业研究，揭示了品牌影响力与市场集中度的现状，为行业参与者提供了清晰的竞争态势洞察。同时，报告结合宏观经济环境、技术发展路径及消费者需求演变，科学预测了美术培训行业的未来发展方向，并针对潜在风险提出了切实可行的应对策略。报告为美术培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美术培训产业概述</w:t>
      </w:r>
      <w:r>
        <w:rPr>
          <w:rFonts w:hint="eastAsia"/>
        </w:rPr>
        <w:br/>
      </w:r>
      <w:r>
        <w:rPr>
          <w:rFonts w:hint="eastAsia"/>
        </w:rPr>
        <w:t>　　第一节 美术培训定义和分类</w:t>
      </w:r>
      <w:r>
        <w:rPr>
          <w:rFonts w:hint="eastAsia"/>
        </w:rPr>
        <w:br/>
      </w:r>
      <w:r>
        <w:rPr>
          <w:rFonts w:hint="eastAsia"/>
        </w:rPr>
        <w:t>　　第二节 美术培训行业特点</w:t>
      </w:r>
      <w:r>
        <w:rPr>
          <w:rFonts w:hint="eastAsia"/>
        </w:rPr>
        <w:br/>
      </w:r>
      <w:r>
        <w:rPr>
          <w:rFonts w:hint="eastAsia"/>
        </w:rPr>
        <w:t>　　第三节 美术培训发展历程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中国美术培训所属行业运行环境分析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中国美术培训运行经济环境分析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中国美术培训产业政策环境分析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一、美术培训行业监管体制</w:t>
      </w:r>
      <w:r>
        <w:rPr>
          <w:rFonts w:hint="eastAsia"/>
        </w:rPr>
        <w:br/>
      </w:r>
      <w:r>
        <w:rPr>
          <w:rFonts w:hint="eastAsia"/>
        </w:rPr>
        <w:t>　　　　二、美术培训行业主要法规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三、主要美术培训产业政策</w:t>
      </w:r>
      <w:r>
        <w:rPr>
          <w:rFonts w:hint="eastAsia"/>
        </w:rPr>
        <w:br/>
      </w:r>
      <w:r>
        <w:rPr>
          <w:rFonts w:hint="eastAsia"/>
        </w:rPr>
        <w:t>　　第三节 中国美术培训产业社会环境分析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国际美术培训所属行业发展态势分析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国际美术培训市场发展现状分析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国外主要国家美术培训市场现状</w:t>
      </w:r>
      <w:r>
        <w:rPr>
          <w:rFonts w:hint="eastAsia"/>
        </w:rPr>
        <w:br/>
      </w:r>
      <w:r>
        <w:rPr>
          <w:rFonts w:hint="eastAsia"/>
        </w:rPr>
        <w:t>　　第三节 国际美术培训行业市场前景展望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中国美术培训所属行业发展概述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2020-2025年中国美术培训所属行业规模情况</w:t>
      </w:r>
      <w:r>
        <w:rPr>
          <w:rFonts w:hint="eastAsia"/>
        </w:rPr>
        <w:br/>
      </w:r>
      <w:r>
        <w:rPr>
          <w:rFonts w:hint="eastAsia"/>
        </w:rPr>
        <w:t>　　　　一、美术培训行业市场规模状况</w:t>
      </w:r>
      <w:r>
        <w:rPr>
          <w:rFonts w:hint="eastAsia"/>
        </w:rPr>
        <w:br/>
      </w:r>
      <w:r>
        <w:rPr>
          <w:rFonts w:hint="eastAsia"/>
        </w:rPr>
        <w:t>　　　　2020-2025年我国美术培训市场规模走势</w:t>
      </w:r>
      <w:r>
        <w:rPr>
          <w:rFonts w:hint="eastAsia"/>
        </w:rPr>
        <w:br/>
      </w:r>
      <w:r>
        <w:rPr>
          <w:rFonts w:hint="eastAsia"/>
        </w:rPr>
        <w:t>　　　　二、美术培训行业单位规模状况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三、美术培训行业人员规模状况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2020-2025年中国美术培训所属行业财务能力分析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一、美术培训行业盈利能力分析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二、美术培训行业偿债能力分析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三、美术培训行业营运能力分析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四、美术培训行业发展能力分析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2020-2025年中国美术培训行业热点动态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2025年中国美术培训行业面临的挑战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中国美术培训行业重点地区市场调研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2020-2025年中国美术培训行业重点城市竞争分析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一、北京地区美术培训行业发展现状及特点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二、上海地区美术培训发展现状及特点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三、广州地区美术培训发展现状及特点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四、深圳地区美术培训发展现状及特点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中国美术培训行业价格走势及影响因素分析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国内美术培训行业价格回顾</w:t>
      </w:r>
      <w:r>
        <w:rPr>
          <w:rFonts w:hint="eastAsia"/>
        </w:rPr>
        <w:br/>
      </w:r>
      <w:r>
        <w:rPr>
          <w:rFonts w:hint="eastAsia"/>
        </w:rPr>
        <w:t>　　第二节 国内美术培训行业价格走势预测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国内美术培训行业价格影响因素分析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中国美术培训行业细分市场调研分析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美术培训行业细分市场（一）调研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美术培训行业细分市场（二）调研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中国美术培训行业客户调研</w:t>
      </w:r>
      <w:r>
        <w:rPr>
          <w:rFonts w:hint="eastAsia"/>
        </w:rPr>
        <w:br/>
      </w:r>
      <w:r>
        <w:rPr>
          <w:rFonts w:hint="eastAsia"/>
        </w:rPr>
        <w:t>　　　　一、美术培训行业客户偏好调查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二、客户对美术培训品牌的首要认知渠道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三、美术培训品牌忠诚度调查</w:t>
      </w:r>
      <w:r>
        <w:rPr>
          <w:rFonts w:hint="eastAsia"/>
        </w:rPr>
        <w:br/>
      </w:r>
      <w:r>
        <w:rPr>
          <w:rFonts w:hint="eastAsia"/>
        </w:rPr>
        <w:t>　　　　四、美术培训行业客户消费理念调研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中国美术培训行业竞争格局分析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2024-2025年美术培训行业集中度分析</w:t>
      </w:r>
      <w:r>
        <w:rPr>
          <w:rFonts w:hint="eastAsia"/>
        </w:rPr>
        <w:br/>
      </w:r>
      <w:r>
        <w:rPr>
          <w:rFonts w:hint="eastAsia"/>
        </w:rPr>
        <w:t>　　　　一、美术培训市场集中度分析</w:t>
      </w:r>
      <w:r>
        <w:rPr>
          <w:rFonts w:hint="eastAsia"/>
        </w:rPr>
        <w:br/>
      </w:r>
      <w:r>
        <w:rPr>
          <w:rFonts w:hint="eastAsia"/>
        </w:rPr>
        <w:t>　　　　二、美术培训企业集中度分析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2024-2025年美术培训行业竞争格局分析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一、美术培训行业竞争策略分析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二、美术培训行业竞争格局展望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三、我国美术培训市场竞争趋势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中国美术培训行业重点企业发展调研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德懿画室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四、师资结构</w:t>
      </w:r>
      <w:r>
        <w:rPr>
          <w:rFonts w:hint="eastAsia"/>
        </w:rPr>
        <w:br/>
      </w:r>
      <w:r>
        <w:rPr>
          <w:rFonts w:hint="eastAsia"/>
        </w:rPr>
        <w:t>　　　　五、企业新动态</w:t>
      </w:r>
      <w:r>
        <w:rPr>
          <w:rFonts w:hint="eastAsia"/>
        </w:rPr>
        <w:br/>
      </w:r>
      <w:r>
        <w:rPr>
          <w:rFonts w:hint="eastAsia"/>
        </w:rPr>
        <w:t>　　第二节 深圳童画教育管理有限公司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四、师资结构</w:t>
      </w:r>
      <w:r>
        <w:rPr>
          <w:rFonts w:hint="eastAsia"/>
        </w:rPr>
        <w:br/>
      </w:r>
      <w:r>
        <w:rPr>
          <w:rFonts w:hint="eastAsia"/>
        </w:rPr>
        <w:t>　　　　五、企业新动态</w:t>
      </w:r>
      <w:r>
        <w:rPr>
          <w:rFonts w:hint="eastAsia"/>
        </w:rPr>
        <w:br/>
      </w:r>
      <w:r>
        <w:rPr>
          <w:rFonts w:hint="eastAsia"/>
        </w:rPr>
        <w:t>　　第三节 杭州三台山文化创意有限公司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四、师资结构</w:t>
      </w:r>
      <w:r>
        <w:rPr>
          <w:rFonts w:hint="eastAsia"/>
        </w:rPr>
        <w:br/>
      </w:r>
      <w:r>
        <w:rPr>
          <w:rFonts w:hint="eastAsia"/>
        </w:rPr>
        <w:t>　　　　五、企业新动态</w:t>
      </w:r>
      <w:r>
        <w:rPr>
          <w:rFonts w:hint="eastAsia"/>
        </w:rPr>
        <w:br/>
      </w:r>
      <w:r>
        <w:rPr>
          <w:rFonts w:hint="eastAsia"/>
        </w:rPr>
        <w:t>　　第四节 北京好希望教育科技责任有限公司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四、师资结构</w:t>
      </w:r>
      <w:r>
        <w:rPr>
          <w:rFonts w:hint="eastAsia"/>
        </w:rPr>
        <w:br/>
      </w:r>
      <w:r>
        <w:rPr>
          <w:rFonts w:hint="eastAsia"/>
        </w:rPr>
        <w:t>　　　　五、企业新动态</w:t>
      </w:r>
      <w:r>
        <w:rPr>
          <w:rFonts w:hint="eastAsia"/>
        </w:rPr>
        <w:br/>
      </w:r>
      <w:r>
        <w:rPr>
          <w:rFonts w:hint="eastAsia"/>
        </w:rPr>
        <w:t>　　第五节 斯玛特儿童美术中心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四、师资结构</w:t>
      </w:r>
      <w:r>
        <w:rPr>
          <w:rFonts w:hint="eastAsia"/>
        </w:rPr>
        <w:br/>
      </w:r>
      <w:r>
        <w:rPr>
          <w:rFonts w:hint="eastAsia"/>
        </w:rPr>
        <w:t>　　　　五、企业新动态</w:t>
      </w:r>
      <w:r>
        <w:rPr>
          <w:rFonts w:hint="eastAsia"/>
        </w:rPr>
        <w:br/>
      </w:r>
      <w:r>
        <w:rPr>
          <w:rFonts w:hint="eastAsia"/>
        </w:rPr>
        <w:t>　　第六节 北京我们艺扬文化发展有限公司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四、师资结构</w:t>
      </w:r>
      <w:r>
        <w:rPr>
          <w:rFonts w:hint="eastAsia"/>
        </w:rPr>
        <w:br/>
      </w:r>
      <w:r>
        <w:rPr>
          <w:rFonts w:hint="eastAsia"/>
        </w:rPr>
        <w:t>　　　　五、企业新动态</w:t>
      </w:r>
      <w:r>
        <w:rPr>
          <w:rFonts w:hint="eastAsia"/>
        </w:rPr>
        <w:br/>
      </w:r>
      <w:r>
        <w:rPr>
          <w:rFonts w:hint="eastAsia"/>
        </w:rPr>
        <w:t>　　第七节 丹青易考美术培训学校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四、师资结构</w:t>
      </w:r>
      <w:r>
        <w:rPr>
          <w:rFonts w:hint="eastAsia"/>
        </w:rPr>
        <w:br/>
      </w:r>
      <w:r>
        <w:rPr>
          <w:rFonts w:hint="eastAsia"/>
        </w:rPr>
        <w:t>　　　　五、企业新动态</w:t>
      </w:r>
      <w:r>
        <w:rPr>
          <w:rFonts w:hint="eastAsia"/>
        </w:rPr>
        <w:br/>
      </w:r>
      <w:r>
        <w:rPr>
          <w:rFonts w:hint="eastAsia"/>
        </w:rPr>
        <w:t>　　第八节 北京利联国际教育央美利联美术培训设计中心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四、师资结构</w:t>
      </w:r>
      <w:r>
        <w:rPr>
          <w:rFonts w:hint="eastAsia"/>
        </w:rPr>
        <w:br/>
      </w:r>
      <w:r>
        <w:rPr>
          <w:rFonts w:hint="eastAsia"/>
        </w:rPr>
        <w:t>　　　　五、企业新动态</w:t>
      </w:r>
      <w:r>
        <w:rPr>
          <w:rFonts w:hint="eastAsia"/>
        </w:rPr>
        <w:br/>
      </w:r>
      <w:r>
        <w:rPr>
          <w:rFonts w:hint="eastAsia"/>
        </w:rPr>
        <w:t>　　第九节 非凡美术培训机构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四、师资结构</w:t>
      </w:r>
      <w:r>
        <w:rPr>
          <w:rFonts w:hint="eastAsia"/>
        </w:rPr>
        <w:br/>
      </w:r>
      <w:r>
        <w:rPr>
          <w:rFonts w:hint="eastAsia"/>
        </w:rPr>
        <w:t>　　　　五、企业新动态</w:t>
      </w:r>
      <w:r>
        <w:rPr>
          <w:rFonts w:hint="eastAsia"/>
        </w:rPr>
        <w:br/>
      </w:r>
      <w:r>
        <w:rPr>
          <w:rFonts w:hint="eastAsia"/>
        </w:rPr>
        <w:t>　　第十节 杭州微画室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四、师资结构</w:t>
      </w:r>
      <w:r>
        <w:rPr>
          <w:rFonts w:hint="eastAsia"/>
        </w:rPr>
        <w:br/>
      </w:r>
      <w:r>
        <w:rPr>
          <w:rFonts w:hint="eastAsia"/>
        </w:rPr>
        <w:t>　　　　五、企业新动态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2025-2031年中国美术培训市场预测及发展建议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2025-2031年中国美术培训市场预测分析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一、中国美术培训行业市场规模预测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二、中国美术培训行业发展前景展望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2025-2031年中国美术培训企业发展策略建议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2025-2031年中国美术培训企业营销策略建议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美术培训行业投资的建议及观点</w:t>
      </w:r>
      <w:r>
        <w:rPr>
          <w:rFonts w:hint="eastAsia"/>
        </w:rPr>
        <w:br/>
      </w:r>
      <w:r>
        <w:rPr>
          <w:rFonts w:hint="eastAsia"/>
        </w:rPr>
        <w:t>　　第一节 美术培训行业投资效益分析</w:t>
      </w:r>
      <w:r>
        <w:rPr>
          <w:rFonts w:hint="eastAsia"/>
        </w:rPr>
        <w:br/>
      </w:r>
      <w:r>
        <w:rPr>
          <w:rFonts w:hint="eastAsia"/>
        </w:rPr>
        <w:t>　　第二节 美术培训行业投资风险分析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美术培训行业应对策略</w:t>
      </w:r>
      <w:r>
        <w:rPr>
          <w:rFonts w:hint="eastAsia"/>
        </w:rPr>
        <w:br/>
      </w:r>
      <w:r>
        <w:rPr>
          <w:rFonts w:hint="eastAsia"/>
        </w:rPr>
        <w:t>　　第四节 中智:林:　美术培训行业的重点客户战略实施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ae7a008af4aee" w:history="1">
        <w:r>
          <w:rPr>
            <w:rStyle w:val="Hyperlink"/>
          </w:rPr>
          <w:t>2025-2031年中国美术培训行业发展深度调研与未来趋势报告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ae7a008af4aee" w:history="1">
        <w:r>
          <w:rPr>
            <w:rStyle w:val="Hyperlink"/>
          </w:rPr>
          <w:t>https://www.20087.com/1/90/MeiShuPeiXunWeiLaiFaZhanQuShi.html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热点：美术艺考培训班哪个好、美术培训机构排名榜、网上美术培训平台、美术培训班收费价格表、美术学画画、美术培训机构哪家好、学画画培训班、美术培训机构需要什么资质、美术培训加盟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4363cece6422c" w:history="1">
      <w:r>
        <w:rPr>
          <w:rStyle w:val="Hyperlink"/>
        </w:rPr>
        <w:t>2025-2031年中国美术培训行业发展深度调研与未来趋势报告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MeiShuPeiXunWeiLaiFaZhanQuShi.html" TargetMode="External" Id="R66bae7a008af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MeiShuPeiXunWeiLaiFaZhanQuShi.html" TargetMode="External" Id="R5244363cece6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2025-03-23T03:11:00Z</dcterms:created>
  <dcterms:modified xsi:type="dcterms:W3CDTF">2025-03-23T04:11:00Z</dcterms:modified>
  <dc:subject>2025-2031年中国美术培训行业发展深度调研与未来趋势报告</dc:subject>
  <dc:title>2025-2031年中国美术培训行业发展深度调研与未来趋势报告</dc:title>
  <cp:keywords>2025-2031年中国美术培训行业发展深度调研与未来趋势报告</cp:keywords>
  <dc:description>2025-2031年中国美术培训行业发展深度调研与未来趋势报告</dc:description>
</cp:coreProperties>
</file>