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c82f5b6954e7e" w:history="1">
              <w:r>
                <w:rPr>
                  <w:rStyle w:val="Hyperlink"/>
                </w:rPr>
                <w:t>2025年中国租赁业行业现状研究分析与市场前景预测报告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c82f5b6954e7e" w:history="1">
              <w:r>
                <w:rPr>
                  <w:rStyle w:val="Hyperlink"/>
                </w:rPr>
                <w:t>2025年中国租赁业行业现状研究分析与市场前景预测报告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c82f5b6954e7e" w:history="1">
                <w:r>
                  <w:rPr>
                    <w:rStyle w:val="Hyperlink"/>
                  </w:rPr>
                  <w:t>https://www.20087.com/3/A0/ZuLinYeShiChangDiaoChaBaoGao.html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覆盖了从汽车、房地产到高端设备和奢侈品的广泛领域，为消费者和企业提供了一种灵活的资产管理方式。近年来，随着共享经济的兴起，租赁业呈现出了新的增长点，特别是在短期租赁和线上租赁平台方面，如Airbnb和Uber。</w:t>
      </w:r>
      <w:r>
        <w:rPr>
          <w:rFonts w:hint="eastAsia"/>
        </w:rPr>
        <w:br/>
      </w:r>
      <w:r>
        <w:rPr>
          <w:rFonts w:hint="eastAsia"/>
        </w:rPr>
        <w:t>　　未来，租赁业将更加注重数字化和个性化服务。通过大数据分析，租赁平台能够更准确地匹配供需双方，提高交易效率。同时，区块链技术的应用将增强租赁合同的安全性和透明度，减少纠纷。此外，随着消费者对可持续生活方式的追求，租赁而非拥有将变得更加流行，推动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三、2019-2024年全球集装箱租赁统计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三、2025年北美洲租赁业调查分析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四、2025年美国租赁市场分析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二、2025年俄罗斯租赁业发展情况分析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一、2025年印刷机械行业发展形势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二、2025年印刷机械行业发展情况分析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三、2025年医疗设备及仪器仪表制造业主要经济指标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四、“十四五”中国医疗器械工业发展趋势预测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二、2025年全球集装箱租赁融资市场透视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三、2025年船舶融资市场发展现状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四、2025年我国租赁型经济适用住房论析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2025年房屋租赁市场分析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一、2025年房屋租赁价格指数</w:t>
      </w:r>
      <w:r>
        <w:rPr>
          <w:rFonts w:hint="eastAsia"/>
        </w:rPr>
        <w:br/>
      </w:r>
      <w:r>
        <w:rPr>
          <w:rFonts w:hint="eastAsia"/>
        </w:rPr>
        <w:t>　　　　二、2025年我国房屋销售价格与房屋租赁价格比较分析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三、2025年北京房屋租赁价格持续走高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四、2025年上海房屋租赁指数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一、2025年写字楼发展趋势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三、2025年广州写字楼、商铺租赁市场走势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四、2025年深圳写字楼租售市场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三、2025年银监会对金融租赁公司管理办法作出重大调整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四、2025年金融租赁业步入新的发展阶段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五、2025年银行进军金融租赁业提速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五、2025年银行系推动金融租赁业重新洗牌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一、2025年上海出台移动通信基站房屋租赁合同示范文本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一、2025年机床融资租赁助推零部件企业做强做大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二、2025年阿赛洛进入中国钢板桩租赁业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五、2025年亚都启动“空气租赁”战略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2025年北京奥运经济</w:t>
      </w:r>
      <w:r>
        <w:rPr>
          <w:rFonts w:hint="eastAsia"/>
        </w:rPr>
        <w:br/>
      </w:r>
      <w:r>
        <w:rPr>
          <w:rFonts w:hint="eastAsia"/>
        </w:rPr>
        <w:t>　　　　一、2025年北京奥运给租赁业带来的机遇</w:t>
      </w:r>
      <w:r>
        <w:rPr>
          <w:rFonts w:hint="eastAsia"/>
        </w:rPr>
        <w:br/>
      </w:r>
      <w:r>
        <w:rPr>
          <w:rFonts w:hint="eastAsia"/>
        </w:rPr>
        <w:t>　　　　二、租赁为奥运服务的基本做法</w:t>
      </w:r>
      <w:r>
        <w:rPr>
          <w:rFonts w:hint="eastAsia"/>
        </w:rPr>
        <w:br/>
      </w:r>
      <w:r>
        <w:rPr>
          <w:rFonts w:hint="eastAsia"/>
        </w:rPr>
        <w:t>　　　　三、参与服务奥运带来的好处</w:t>
      </w:r>
      <w:r>
        <w:rPr>
          <w:rFonts w:hint="eastAsia"/>
        </w:rPr>
        <w:br/>
      </w:r>
      <w:r>
        <w:rPr>
          <w:rFonts w:hint="eastAsia"/>
        </w:rPr>
        <w:t>　　　　四、适合用租赁方式的项目</w:t>
      </w:r>
      <w:r>
        <w:rPr>
          <w:rFonts w:hint="eastAsia"/>
        </w:rPr>
        <w:br/>
      </w:r>
      <w:r>
        <w:rPr>
          <w:rFonts w:hint="eastAsia"/>
        </w:rPr>
        <w:t>　　　　五、后奥运时代北京工程机械租赁市场分析</w:t>
      </w:r>
      <w:r>
        <w:rPr>
          <w:rFonts w:hint="eastAsia"/>
        </w:rPr>
        <w:br/>
      </w:r>
      <w:r>
        <w:rPr>
          <w:rFonts w:hint="eastAsia"/>
        </w:rPr>
        <w:t>　　第五节 政府支持</w:t>
      </w:r>
      <w:r>
        <w:rPr>
          <w:rFonts w:hint="eastAsia"/>
        </w:rPr>
        <w:br/>
      </w:r>
      <w:r>
        <w:rPr>
          <w:rFonts w:hint="eastAsia"/>
        </w:rPr>
        <w:t>　　　　一、北京“十四五”明确鼓励租赁业发展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五、2025年上海世博会租赁服务的思考与建议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 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中^智^林^济研：相关法律法规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一、金融租赁公司管理办法（2014年）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全球lfg/gdp渗透率排名前五十名的国家或地区情况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截至2024年iicl统计对象计划购买集装箱情况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2019-2024年中国工程机械业主要经济指标发展情况及2025-2031年预测</w:t>
      </w:r>
      <w:r>
        <w:rPr>
          <w:rFonts w:hint="eastAsia"/>
        </w:rPr>
        <w:br/>
      </w:r>
      <w:r>
        <w:rPr>
          <w:rFonts w:hint="eastAsia"/>
        </w:rPr>
        <w:t>　　图表 2019-2024年中国香港房屋建造工程情况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2025年房屋租赁价格指数</w:t>
      </w:r>
      <w:r>
        <w:rPr>
          <w:rFonts w:hint="eastAsia"/>
        </w:rPr>
        <w:br/>
      </w:r>
      <w:r>
        <w:rPr>
          <w:rFonts w:hint="eastAsia"/>
        </w:rPr>
        <w:t>　　图表 2025年其他用房租赁价格指数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2025年仓库租赁价格指数</w:t>
      </w:r>
      <w:r>
        <w:rPr>
          <w:rFonts w:hint="eastAsia"/>
        </w:rPr>
        <w:br/>
      </w:r>
      <w:r>
        <w:rPr>
          <w:rFonts w:hint="eastAsia"/>
        </w:rPr>
        <w:t>　　图表 2025年办公楼租赁价格指数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2025年住宅租赁价格指数</w:t>
      </w:r>
      <w:r>
        <w:rPr>
          <w:rFonts w:hint="eastAsia"/>
        </w:rPr>
        <w:br/>
      </w:r>
      <w:r>
        <w:rPr>
          <w:rFonts w:hint="eastAsia"/>
        </w:rPr>
        <w:t>　　图表 2025年普通办公用房租赁价格指数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2025年高档住宅租赁价格指数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2025年工业仓储用房租赁价格指数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2025年普通住宅租赁价格指数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2025年商业娱乐用房租赁价格指数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2025年写字楼租赁价格指数</w:t>
      </w:r>
      <w:r>
        <w:rPr>
          <w:rFonts w:hint="eastAsia"/>
        </w:rPr>
        <w:br/>
      </w:r>
      <w:r>
        <w:rPr>
          <w:rFonts w:hint="eastAsia"/>
        </w:rPr>
        <w:t>　　图表 2025年工业厂房租赁价格指数</w:t>
      </w:r>
      <w:r>
        <w:rPr>
          <w:rFonts w:hint="eastAsia"/>
        </w:rPr>
        <w:br/>
      </w:r>
      <w:r>
        <w:rPr>
          <w:rFonts w:hint="eastAsia"/>
        </w:rPr>
        <w:t>　　图表 2019-2024年上海甲级写字楼租金走势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2025年我国中小企业信用担保机构发展情况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 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c82f5b6954e7e" w:history="1">
        <w:r>
          <w:rPr>
            <w:rStyle w:val="Hyperlink"/>
          </w:rPr>
          <w:t>2025年中国租赁业行业现状研究分析与市场前景预测报告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c82f5b6954e7e" w:history="1">
        <w:r>
          <w:rPr>
            <w:rStyle w:val="Hyperlink"/>
          </w:rPr>
          <w:t>https://www.20087.com/3/A0/ZuLinYeShiChangDiaoChaBaoGao.html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cba64ca4d4ee4" w:history="1">
      <w:r>
        <w:rPr>
          <w:rStyle w:val="Hyperlink"/>
        </w:rPr>
        <w:t>2025年中国租赁业行业现状研究分析与市场前景预测报告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ZuLinYeShiChangDiaoChaBaoGao.html" TargetMode="External" Id="Raecc82f5b69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ZuLinYeShiChangDiaoChaBaoGao.html" TargetMode="External" Id="R679cba64ca4d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2024-08-22T06:03:00Z</dcterms:created>
  <dcterms:modified xsi:type="dcterms:W3CDTF">2024-08-22T07:03:00Z</dcterms:modified>
  <dc:subject>2025年中国租赁业行业现状研究分析与市场前景预测报告</dc:subject>
  <dc:title>2025年中国租赁业行业现状研究分析与市场前景预测报告</dc:title>
  <cp:keywords>2025年中国租赁业行业现状研究分析与市场前景预测报告</cp:keywords>
  <dc:description>2025年中国租赁业行业现状研究分析与市场前景预测报告</dc:description>
</cp:coreProperties>
</file>