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aa7bf4c654195" w:history="1">
              <w:r>
                <w:rPr>
                  <w:rStyle w:val="Hyperlink"/>
                </w:rPr>
                <w:t>2025年中国租赁市场现状调查与未来发展趋势报告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aa7bf4c654195" w:history="1">
              <w:r>
                <w:rPr>
                  <w:rStyle w:val="Hyperlink"/>
                </w:rPr>
                <w:t>2025年中国租赁市场现状调查与未来发展趋势报告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aa7bf4c654195" w:history="1">
                <w:r>
                  <w:rPr>
                    <w:rStyle w:val="Hyperlink"/>
                  </w:rPr>
                  <w:t>https://www.20087.com/M_QiTa/05/ZuLinShiChangQianJingFenXiYuCe.html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是一种灵活的资产管理模式，近年来在房地产、汽车、办公设备等多个领域得到广泛应用。随着共享经济的兴起和消费者观念的转变，租赁服务以其低成本、低风险、高灵活性的特点，满足了不同场景下的临时或长期需求。同时，数字化平台的搭建，简化了租赁流程，提升了用户体验，促进了租赁市场的繁荣。</w:t>
      </w:r>
      <w:r>
        <w:rPr>
          <w:rFonts w:hint="eastAsia"/>
        </w:rPr>
        <w:br/>
      </w:r>
      <w:r>
        <w:rPr>
          <w:rFonts w:hint="eastAsia"/>
        </w:rPr>
        <w:t>　　未来，租赁行业将更加注重个性化和增值服务。通过大数据分析，租赁企业能够更精准地预测用户需求，提供定制化的租赁方案，包括灵活的租期、多样的支付方式等。同时，租赁服务将向全生命周期管理延伸，包括维修保养、升级换代、回收处置等环节，提升资产的使用效率和客户满意度。随着循环经济理念的普及，租赁将成为促进资源节约和环境保护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aa7bf4c654195" w:history="1">
        <w:r>
          <w:rPr>
            <w:rStyle w:val="Hyperlink"/>
          </w:rPr>
          <w:t>2025年中国租赁市场现状调查与未来发展趋势报告</w:t>
        </w:r>
      </w:hyperlink>
      <w:r>
        <w:rPr>
          <w:rFonts w:hint="eastAsia"/>
        </w:rPr>
        <w:t>》系统分析了租赁行业的现状，全面梳理了租赁市场需求、市场规模、产业链结构及价格体系，详细解读了租赁细分市场特点。报告结合权威数据，科学预测了租赁市场前景与发展趋势，客观分析了品牌竞争格局、市场集中度及重点企业的运营表现，并指出了租赁行业面临的机遇与风险。为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租赁行业分析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三、2025年全球集装箱租赁统计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三、2025年北美洲租赁业调查分析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四、2025年美国租赁市场分析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二、2025年俄罗斯租赁业发展情况分析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租赁细分行业分析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一、2025年中国工程机械产业基本态势及预测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一、2025年印刷机械行业发展形势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二、2025年印刷机械行业发展情况分析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三、2025年医疗设备及仪器仪表制造业主要经济指标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四、“十四五”中国医疗器械工业发展趋势预测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二、2025年全球集装箱租赁融资市场透视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三、2025年船舶融资市场发展现状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四、2025年我国租赁型经济适用住房论析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2025年房屋租赁市场分析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一、2025年房屋租赁价格指数</w:t>
      </w:r>
      <w:r>
        <w:rPr>
          <w:rFonts w:hint="eastAsia"/>
        </w:rPr>
        <w:br/>
      </w:r>
      <w:r>
        <w:rPr>
          <w:rFonts w:hint="eastAsia"/>
        </w:rPr>
        <w:t>　　　　二、2025年我国房屋销售价格与房屋租赁价格比较分析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三、2025年北京房屋租赁价格持续走高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四、2025年上海房屋租赁指数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一、2025年写字楼发展趋势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三、2025年广州写字楼、商铺租赁市场走势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四、2025年深圳写字楼租售市场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三、2025年银监会对金融租赁公司管理办法作出重大调整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四、2025年金融租赁业步入新的发展阶段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五、2025年银行进军金融租赁业提速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五、2025年银行系推动金融租赁业重新洗牌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一、2025年上海出台移动通信基站房屋租赁合同示范文本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一、2025年机床融资租赁助推零部件企业做强做大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二、2025年阿赛洛进入中国钢板桩租赁业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五、2025年亚都启动“空气租赁”战略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租赁行业投资经营分析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政府支持</w:t>
      </w:r>
      <w:r>
        <w:rPr>
          <w:rFonts w:hint="eastAsia"/>
        </w:rPr>
        <w:br/>
      </w:r>
      <w:r>
        <w:rPr>
          <w:rFonts w:hint="eastAsia"/>
        </w:rPr>
        <w:t>　　　　一、限购政策利好国内汽车租赁业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五、2025年上海世博会租赁服务的思考与建议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中智:林:相关法律法规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截至2024年IICL统计对象计划购买集装箱情况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2020-2025年中国租赁渗透率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2020-2025年中国工程机械业主要经济指标发展情况及2025年预测</w:t>
      </w:r>
      <w:r>
        <w:rPr>
          <w:rFonts w:hint="eastAsia"/>
        </w:rPr>
        <w:br/>
      </w:r>
      <w:r>
        <w:rPr>
          <w:rFonts w:hint="eastAsia"/>
        </w:rPr>
        <w:t>　　图表 2020-2025年中国香港房屋建造工程情况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2025年房屋租赁价格指数</w:t>
      </w:r>
      <w:r>
        <w:rPr>
          <w:rFonts w:hint="eastAsia"/>
        </w:rPr>
        <w:br/>
      </w:r>
      <w:r>
        <w:rPr>
          <w:rFonts w:hint="eastAsia"/>
        </w:rPr>
        <w:t>　　图表 2025年其他用房租赁价格指数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2025年仓库租赁价格指数</w:t>
      </w:r>
      <w:r>
        <w:rPr>
          <w:rFonts w:hint="eastAsia"/>
        </w:rPr>
        <w:br/>
      </w:r>
      <w:r>
        <w:rPr>
          <w:rFonts w:hint="eastAsia"/>
        </w:rPr>
        <w:t>　　图表 2025年办公楼租赁价格指数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2025年住宅租赁价格指数</w:t>
      </w:r>
      <w:r>
        <w:rPr>
          <w:rFonts w:hint="eastAsia"/>
        </w:rPr>
        <w:br/>
      </w:r>
      <w:r>
        <w:rPr>
          <w:rFonts w:hint="eastAsia"/>
        </w:rPr>
        <w:t>　　图表 2025年普通办公用房租赁价格指数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2025年高档住宅租赁价格指数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2025年工业仓储用房租赁价格指数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2025年普通住宅租赁价格指数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2025年商业娱乐用房租赁价格指数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2025年写字楼租赁价格指数</w:t>
      </w:r>
      <w:r>
        <w:rPr>
          <w:rFonts w:hint="eastAsia"/>
        </w:rPr>
        <w:br/>
      </w:r>
      <w:r>
        <w:rPr>
          <w:rFonts w:hint="eastAsia"/>
        </w:rPr>
        <w:t>　　图表 2025年工业厂房租赁价格指数</w:t>
      </w:r>
      <w:r>
        <w:rPr>
          <w:rFonts w:hint="eastAsia"/>
        </w:rPr>
        <w:br/>
      </w:r>
      <w:r>
        <w:rPr>
          <w:rFonts w:hint="eastAsia"/>
        </w:rPr>
        <w:t>　　图表 2020-2025年上海甲级写字楼租金走势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2025年我国中小企业信用担保机构发展情况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aa7bf4c654195" w:history="1">
        <w:r>
          <w:rPr>
            <w:rStyle w:val="Hyperlink"/>
          </w:rPr>
          <w:t>2025年中国租赁市场现状调查与未来发展趋势报告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aa7bf4c654195" w:history="1">
        <w:r>
          <w:rPr>
            <w:rStyle w:val="Hyperlink"/>
          </w:rPr>
          <w:t>https://www.20087.com/M_QiTa/05/ZuLinShiChangQianJingFenXiYuCe.html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热点：租车、租赁房屋合同、租复印机、租赁合同模板、汽车租赁价格明细表、租赁期限不得超过多少年、商铺出租、租赁负债应当按照租赁期开始日尚未支付的进行初始计量、租房合同免费下载可打印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9ef6be154564" w:history="1">
      <w:r>
        <w:rPr>
          <w:rStyle w:val="Hyperlink"/>
        </w:rPr>
        <w:t>2025年中国租赁市场现状调查与未来发展趋势报告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ZuLinShiChangQianJingFenXiYuCe.html" TargetMode="External" Id="R043aa7bf4c65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ZuLinShiChangQianJingFenXiYuCe.html" TargetMode="External" Id="R8fea9ef6be1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2024-12-14T08:12:00Z</dcterms:created>
  <dcterms:modified xsi:type="dcterms:W3CDTF">2024-12-14T09:12:00Z</dcterms:modified>
  <dc:subject>2025年中国租赁市场现状调查与未来发展趋势报告</dc:subject>
  <dc:title>2025年中国租赁市场现状调查与未来发展趋势报告</dc:title>
  <cp:keywords>2025年中国租赁市场现状调查与未来发展趋势报告</cp:keywords>
  <dc:description>2025年中国租赁市场现状调查与未来发展趋势报告</dc:description>
</cp:coreProperties>
</file>