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164dd0fea4a71" w:history="1">
              <w:r>
                <w:rPr>
                  <w:rStyle w:val="Hyperlink"/>
                </w:rPr>
                <w:t>2026-2032年中国非线性编辑系统行业现状调研与前景趋势报告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164dd0fea4a71" w:history="1">
              <w:r>
                <w:rPr>
                  <w:rStyle w:val="Hyperlink"/>
                </w:rPr>
                <w:t>2026-2032年中国非线性编辑系统行业现状调研与前景趋势报告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164dd0fea4a71" w:history="1">
                <w:r>
                  <w:rPr>
                    <w:rStyle w:val="Hyperlink"/>
                  </w:rPr>
                  <w:t>https://www.20087.com/6/10/FeiXianXingBianJiXiTongShiChangQianJingFenXi.html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编辑系统是基于计算机平台，支持对视频、音频及图像素材进行随机访问、非破坏性编辑与多轨道合成的数字内容创作工具。与传统线性编辑依赖磁带顺序读写不同，该系统允许用户自由拖拽、剪辑、重组任意片段，极大提升了创作灵活性与效率。目前，主流非线性编辑系统已深度集成色彩校正、动态图形、音频处理及特效合成等功能，形成一站式后期制作环境。硬件层面，依托GPU加速、高速存储及多屏协同，系统可流畅处理4K乃至8K超高清素材。软件架构趋向模块化与插件化，支持第三方扩展与自定义工作流。云协作功能逐步普及，允许多地团队实时共享项目、同步修改与版本管理，打破地理限制。此外，人工智能技术开始融入剪辑辅助、自动字幕生成、智能降噪及内容理解等环节，降低操作门槛并加速粗剪流程。</w:t>
      </w:r>
      <w:r>
        <w:rPr>
          <w:rFonts w:hint="eastAsia"/>
        </w:rPr>
        <w:br/>
      </w:r>
      <w:r>
        <w:rPr>
          <w:rFonts w:hint="eastAsia"/>
        </w:rPr>
        <w:t>　　未来，非线性编辑系统将向智能化、云端化与沉浸式方向全面演进。市场调研网认为，人工智能将从辅助工具升级为创作伙伴，通过语义理解自动生成剪辑建议、匹配音乐节奏、修复老旧素材，甚至参与叙事结构设计。云端原生架构将成为主流，所有计算、存储与协作均在云端完成，终端设备仅需轻量级界面，大幅降低硬件门槛。虚拟现实与增强现实内容的编辑需求将推动系统支持空间音视频、六自由度交互及实时渲染预览。同时，开放标准与跨平台兼容性将增强，确保项目在不同软件与设备间无缝流转。在版权与内容安全方面，区块链与数字水印技术可能被集成，用于素材溯源与授权管理。整体而言，非线性编辑系统将不再局限于后期工具，而是成为贯穿内容策划、制作、分发与运营的全链路智能创作中枢，重塑数字媒体生产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164dd0fea4a71" w:history="1">
        <w:r>
          <w:rPr>
            <w:rStyle w:val="Hyperlink"/>
          </w:rPr>
          <w:t>2026-2032年中国非线性编辑系统行业现状调研与前景趋势报告</w:t>
        </w:r>
      </w:hyperlink>
      <w:r>
        <w:rPr>
          <w:rFonts w:hint="eastAsia"/>
        </w:rPr>
        <w:t>》，2025年非线性编辑系统行业市场规模达 亿元，预计2032年市场规模将达 亿元，期间年均复合增长率（CAGR）达 %。报告系统分析了非线性编辑系统行业的市场规模、供需状况及竞争格局，结合非线性编辑系统技术发展现状与未来方向，科学预测了行业前景与增长趋势。报告重点评估了重点非线性编辑系统企业的经营表现及竞争优势，同时探讨了行业机遇与潜在风险。通过对非线性编辑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非线性编辑系统产业概述</w:t>
      </w:r>
      <w:r>
        <w:rPr>
          <w:rFonts w:hint="eastAsia"/>
        </w:rPr>
        <w:br/>
      </w:r>
      <w:r>
        <w:rPr>
          <w:rFonts w:hint="eastAsia"/>
        </w:rPr>
        <w:t>　　第一节 非线性编辑系统定义</w:t>
      </w:r>
      <w:r>
        <w:rPr>
          <w:rFonts w:hint="eastAsia"/>
        </w:rPr>
        <w:br/>
      </w:r>
      <w:r>
        <w:rPr>
          <w:rFonts w:hint="eastAsia"/>
        </w:rPr>
        <w:t>　　第二节 非线性编辑系统行业特点</w:t>
      </w:r>
      <w:r>
        <w:rPr>
          <w:rFonts w:hint="eastAsia"/>
        </w:rPr>
        <w:br/>
      </w:r>
      <w:r>
        <w:rPr>
          <w:rFonts w:hint="eastAsia"/>
        </w:rPr>
        <w:t>　　第三节 非线性编辑系统发展历程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中国非线性编辑系统行业运行环境分析</w:t>
      </w:r>
      <w:r>
        <w:rPr>
          <w:rFonts w:hint="eastAsia"/>
        </w:rPr>
        <w:br/>
      </w:r>
      <w:r>
        <w:rPr>
          <w:rFonts w:hint="eastAsia"/>
        </w:rPr>
        <w:t>　　第一节 非线性编辑系统运行经济环境分析</w:t>
      </w:r>
      <w:r>
        <w:rPr>
          <w:rFonts w:hint="eastAsia"/>
        </w:rPr>
        <w:br/>
      </w:r>
      <w:r>
        <w:rPr>
          <w:rFonts w:hint="eastAsia"/>
        </w:rPr>
        <w:t>　　第二节 非线性编辑系统产业政策环境分析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一、非线性编辑系统行业监管体制</w:t>
      </w:r>
      <w:r>
        <w:rPr>
          <w:rFonts w:hint="eastAsia"/>
        </w:rPr>
        <w:br/>
      </w:r>
      <w:r>
        <w:rPr>
          <w:rFonts w:hint="eastAsia"/>
        </w:rPr>
        <w:t>　　　　二、非线性编辑系统行业主要法规政策</w:t>
      </w:r>
      <w:r>
        <w:rPr>
          <w:rFonts w:hint="eastAsia"/>
        </w:rPr>
        <w:br/>
      </w:r>
      <w:r>
        <w:rPr>
          <w:rFonts w:hint="eastAsia"/>
        </w:rPr>
        <w:t>　　第三节 非线性编辑系统产业社会环境分析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2025-2026年非线性编辑系统行业技术发展现状及趋势分析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非线性编辑系统行业技术发展现状分析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国内外非线性编辑系统行业技术差距分析及差距形成的主要原因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非线性编辑系统行业技术发展方向、趋势预测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提升非线性编辑系统行业技术能力策略建议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全球非线性编辑系统行业发展态势分析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全球非线性编辑系统市场发展现状分析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国外主要国家、地区非线性编辑系统市场现状</w:t>
      </w:r>
      <w:r>
        <w:rPr>
          <w:rFonts w:hint="eastAsia"/>
        </w:rPr>
        <w:br/>
      </w:r>
      <w:r>
        <w:rPr>
          <w:rFonts w:hint="eastAsia"/>
        </w:rPr>
        <w:t>　　第三节 全球非线性编辑系统行业发展趋势预测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中国非线性编辑系统行业发展调研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2020-2025年中国非线性编辑系统行业规模情况</w:t>
      </w:r>
      <w:r>
        <w:rPr>
          <w:rFonts w:hint="eastAsia"/>
        </w:rPr>
        <w:br/>
      </w:r>
      <w:r>
        <w:rPr>
          <w:rFonts w:hint="eastAsia"/>
        </w:rPr>
        <w:t>　　　　一、非线性编辑系统行业市场规模状况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二、非线性编辑系统行业单位规模状况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三、非线性编辑系统行业人员规模状况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2020-2025年中国非线性编辑系统行业财务能力分析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一、非线性编辑系统行业盈利能力分析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二、非线性编辑系统行业偿债能力分析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三、非线性编辑系统行业营运能力分析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四、非线性编辑系统行业发展能力分析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2025-2026年中国非线性编辑系统行业热点动态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2026年中国非线性编辑系统行业面临的挑战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中国非线性编辑系统行业重点地区市场调研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**地区非线性编辑系统发展现状及趋势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**地区非线性编辑系统发展现状及趋势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**地区非线性编辑系统发展现状及趋势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**地区非线性编辑系统发展现状及趋势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中国非线性编辑系统行业价格走势及影响因素分析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国内非线性编辑系统行业价格回顾</w:t>
      </w:r>
      <w:r>
        <w:rPr>
          <w:rFonts w:hint="eastAsia"/>
        </w:rPr>
        <w:br/>
      </w:r>
      <w:r>
        <w:rPr>
          <w:rFonts w:hint="eastAsia"/>
        </w:rPr>
        <w:t>　　第二节 国内非线性编辑系统行业价格走势预测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国内非线性编辑系统行业价格影响因素分析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中国非线性编辑系统行业客户调研</w:t>
      </w:r>
      <w:r>
        <w:rPr>
          <w:rFonts w:hint="eastAsia"/>
        </w:rPr>
        <w:br/>
      </w:r>
      <w:r>
        <w:rPr>
          <w:rFonts w:hint="eastAsia"/>
        </w:rPr>
        <w:t>　　　　一、非线性编辑系统行业客户偏好调查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二、客户对非线性编辑系统品牌的首要认知渠道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三、非线性编辑系统品牌忠诚度调查</w:t>
      </w:r>
      <w:r>
        <w:rPr>
          <w:rFonts w:hint="eastAsia"/>
        </w:rPr>
        <w:br/>
      </w:r>
      <w:r>
        <w:rPr>
          <w:rFonts w:hint="eastAsia"/>
        </w:rPr>
        <w:t>　　　　四、非线性编辑系统行业客户消费理念调研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中国非线性编辑系统行业重点企业发展调研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中国非线性编辑系统行业竞争格局分析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2025-2026年非线性编辑系统行业集中度分析</w:t>
      </w:r>
      <w:r>
        <w:rPr>
          <w:rFonts w:hint="eastAsia"/>
        </w:rPr>
        <w:br/>
      </w:r>
      <w:r>
        <w:rPr>
          <w:rFonts w:hint="eastAsia"/>
        </w:rPr>
        <w:t>　　　　一、非线性编辑系统市场集中度分析</w:t>
      </w:r>
      <w:r>
        <w:rPr>
          <w:rFonts w:hint="eastAsia"/>
        </w:rPr>
        <w:br/>
      </w:r>
      <w:r>
        <w:rPr>
          <w:rFonts w:hint="eastAsia"/>
        </w:rPr>
        <w:t>　　　　二、非线性编辑系统企业集中度分析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2026年非线性编辑系统行业竞争格局分析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一、非线性编辑系统行业竞争策略分析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二、非线性编辑系统行业竞争格局展望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三、我国非线性编辑系统市场竞争趋势</w:t>
      </w:r>
      <w:r>
        <w:rPr>
          <w:rFonts w:hint="eastAsia"/>
        </w:rPr>
        <w:br/>
      </w:r>
      <w:r>
        <w:rPr>
          <w:rFonts w:hint="eastAsia"/>
        </w:rPr>
        <w:t>　　第三节 非线性编辑系统行业兼并与重组整合分析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一、非线性编辑系统行业兼并与重组整合动态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二、非线性编辑系统行业兼并与重组整合发展趋势预测分析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非线性编辑系统行业投资风险及应对策略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非线性编辑系统行业SWOT模型分析</w:t>
      </w:r>
      <w:r>
        <w:rPr>
          <w:rFonts w:hint="eastAsia"/>
        </w:rPr>
        <w:br/>
      </w:r>
      <w:r>
        <w:rPr>
          <w:rFonts w:hint="eastAsia"/>
        </w:rPr>
        <w:t>　　　　一、非线性编辑系统行业优势分析</w:t>
      </w:r>
      <w:r>
        <w:rPr>
          <w:rFonts w:hint="eastAsia"/>
        </w:rPr>
        <w:br/>
      </w:r>
      <w:r>
        <w:rPr>
          <w:rFonts w:hint="eastAsia"/>
        </w:rPr>
        <w:t>　　　　二、非线性编辑系统行业劣势分析</w:t>
      </w:r>
      <w:r>
        <w:rPr>
          <w:rFonts w:hint="eastAsia"/>
        </w:rPr>
        <w:br/>
      </w:r>
      <w:r>
        <w:rPr>
          <w:rFonts w:hint="eastAsia"/>
        </w:rPr>
        <w:t>　　　　三、非线性编辑系统行业机会分析</w:t>
      </w:r>
      <w:r>
        <w:rPr>
          <w:rFonts w:hint="eastAsia"/>
        </w:rPr>
        <w:br/>
      </w:r>
      <w:r>
        <w:rPr>
          <w:rFonts w:hint="eastAsia"/>
        </w:rPr>
        <w:t>　　　　四、非线性编辑系统行业风险分析</w:t>
      </w:r>
      <w:r>
        <w:rPr>
          <w:rFonts w:hint="eastAsia"/>
        </w:rPr>
        <w:br/>
      </w:r>
      <w:r>
        <w:rPr>
          <w:rFonts w:hint="eastAsia"/>
        </w:rPr>
        <w:t>　　第二节 非线性编辑系统行业投资风险及控制策略分析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一、非线性编辑系统市场风险及控制策略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二、非线性编辑系统行业政策风险及控制策略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三、非线性编辑系统行业经营风险及控制策略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四、非线性编辑系统同业竞争风险及控制策略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五、非线性编辑系统行业其他风险及控制策略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2026-2032年中国非线性编辑系统市场预测及发展建议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2026-2032年中国非线性编辑系统市场预测分析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一、中国非线性编辑系统市场前景分析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二、中国非线性编辑系统发展趋势预测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2026-2032年中国非线性编辑系统企业发展策略建议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一、非线性编辑系统企业融资策略</w:t>
      </w:r>
      <w:r>
        <w:rPr>
          <w:rFonts w:hint="eastAsia"/>
        </w:rPr>
        <w:br/>
      </w:r>
      <w:r>
        <w:rPr>
          <w:rFonts w:hint="eastAsia"/>
        </w:rPr>
        <w:t>　　　　二、非线性编辑系统企业人才策略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2026-2032年中国非线性编辑系统企业营销策略建议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一、非线性编辑系统企业定位策略</w:t>
      </w:r>
      <w:r>
        <w:rPr>
          <w:rFonts w:hint="eastAsia"/>
        </w:rPr>
        <w:br/>
      </w:r>
      <w:r>
        <w:rPr>
          <w:rFonts w:hint="eastAsia"/>
        </w:rPr>
        <w:t>　　　　二、非线性编辑系统企业价格策略</w:t>
      </w:r>
      <w:r>
        <w:rPr>
          <w:rFonts w:hint="eastAsia"/>
        </w:rPr>
        <w:br/>
      </w:r>
      <w:r>
        <w:rPr>
          <w:rFonts w:hint="eastAsia"/>
        </w:rPr>
        <w:t>　　　　三、非线性编辑系统企业促销策略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中~智~林~－非线性编辑系统行业研究结论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非线性编辑系统行业现状</w:t>
      </w:r>
      <w:r>
        <w:rPr>
          <w:rFonts w:hint="eastAsia"/>
        </w:rPr>
        <w:br/>
      </w:r>
      <w:r>
        <w:rPr>
          <w:rFonts w:hint="eastAsia"/>
        </w:rPr>
        <w:t>　　图表 非线性编辑系统行业产业链调研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2020-2025年非线性编辑系统行业市场容量统计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2020-2025年中国非线性编辑系统行业市场规模情况</w:t>
      </w:r>
      <w:r>
        <w:rPr>
          <w:rFonts w:hint="eastAsia"/>
        </w:rPr>
        <w:br/>
      </w:r>
      <w:r>
        <w:rPr>
          <w:rFonts w:hint="eastAsia"/>
        </w:rPr>
        <w:t>　　图表 非线性编辑系统行业动态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2020-2025年中国非线性编辑系统行业经营效益分析</w:t>
      </w:r>
      <w:r>
        <w:rPr>
          <w:rFonts w:hint="eastAsia"/>
        </w:rPr>
        <w:br/>
      </w:r>
      <w:r>
        <w:rPr>
          <w:rFonts w:hint="eastAsia"/>
        </w:rPr>
        <w:t>　　图表 非线性编辑系统行业竞争对手分析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**地区非线性编辑系统市场规模</w:t>
      </w:r>
      <w:r>
        <w:rPr>
          <w:rFonts w:hint="eastAsia"/>
        </w:rPr>
        <w:br/>
      </w:r>
      <w:r>
        <w:rPr>
          <w:rFonts w:hint="eastAsia"/>
        </w:rPr>
        <w:t>　　图表 **地区非线性编辑系统行业市场需求</w:t>
      </w:r>
      <w:r>
        <w:rPr>
          <w:rFonts w:hint="eastAsia"/>
        </w:rPr>
        <w:br/>
      </w:r>
      <w:r>
        <w:rPr>
          <w:rFonts w:hint="eastAsia"/>
        </w:rPr>
        <w:t>　　图表 **地区非线性编辑系统市场调研</w:t>
      </w:r>
      <w:r>
        <w:rPr>
          <w:rFonts w:hint="eastAsia"/>
        </w:rPr>
        <w:br/>
      </w:r>
      <w:r>
        <w:rPr>
          <w:rFonts w:hint="eastAsia"/>
        </w:rPr>
        <w:t>　　图表 **地区非线性编辑系统行业市场需求分析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**地区非线性编辑系统市场规模</w:t>
      </w:r>
      <w:r>
        <w:rPr>
          <w:rFonts w:hint="eastAsia"/>
        </w:rPr>
        <w:br/>
      </w:r>
      <w:r>
        <w:rPr>
          <w:rFonts w:hint="eastAsia"/>
        </w:rPr>
        <w:t>　　图表 **地区非线性编辑系统行业市场需求</w:t>
      </w:r>
      <w:r>
        <w:rPr>
          <w:rFonts w:hint="eastAsia"/>
        </w:rPr>
        <w:br/>
      </w:r>
      <w:r>
        <w:rPr>
          <w:rFonts w:hint="eastAsia"/>
        </w:rPr>
        <w:t>　　图表 **地区非线性编辑系统市场调研</w:t>
      </w:r>
      <w:r>
        <w:rPr>
          <w:rFonts w:hint="eastAsia"/>
        </w:rPr>
        <w:br/>
      </w:r>
      <w:r>
        <w:rPr>
          <w:rFonts w:hint="eastAsia"/>
        </w:rPr>
        <w:t>　　图表 **地区非线性编辑系统行业市场需求分析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非线性编辑系统重点企业（二）成长能力情况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2026-2032年中国非线性编辑系统行业信息化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2026-2032年中国非线性编辑系统行业市场容量预测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2026-2032年中国非线性编辑系统行业市场规模预测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2026-2032年中国非线性编辑系统行业风险分析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2026-2032年中国非线性编辑系统市场前景分析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2026-2032年中国非线性编辑系统行业发展趋势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164dd0fea4a71" w:history="1">
        <w:r>
          <w:rPr>
            <w:rStyle w:val="Hyperlink"/>
          </w:rPr>
          <w:t>2026-2032年中国非线性编辑系统行业现状调研与前景趋势报告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164dd0fea4a71" w:history="1">
        <w:r>
          <w:rPr>
            <w:rStyle w:val="Hyperlink"/>
          </w:rPr>
          <w:t>https://www.20087.com/6/10/FeiXianXingBianJiXiTongShiChangQianJingFenXi.html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线性编辑是pr还是ae、非线性编辑系统的核心部件有哪些、enet6非线性编辑系统、非线性编辑系统招标最高价格、编辑软件、非线性编辑系统的特点有哪些?、非编和线编的区别、非线性编辑系统硬件结构的基本组成及其功能、非线性编辑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65dd533044278" w:history="1">
      <w:r>
        <w:rPr>
          <w:rStyle w:val="Hyperlink"/>
        </w:rPr>
        <w:t>2026-2032年中国非线性编辑系统行业现状调研与前景趋势报告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eiXianXingBianJiXiTongShiChangQianJingFenXi.html" TargetMode="External" Id="R258164dd0fea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eiXianXingBianJiXiTongShiChangQianJingFenXi.html" TargetMode="External" Id="R0ab65dd5330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2026-07-21T01:38:37Z</dcterms:created>
  <dcterms:modified xsi:type="dcterms:W3CDTF">2026-07-21T02:38:37Z</dcterms:modified>
  <dc:subject>2026-2032年中国非线性编辑系统行业现状调研与前景趋势报告</dc:subject>
  <dc:title>2026-2032年中国非线性编辑系统行业现状调研与前景趋势报告</dc:title>
  <cp:keywords>2026-2032年中国非线性编辑系统行业现状调研与前景趋势报告</cp:keywords>
  <dc:description>2026-2032年中国非线性编辑系统行业现状调研与前景趋势报告</dc:description>
</cp:coreProperties>
</file>