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d95f96da4aa9" w:history="1">
              <w:r>
                <w:rPr>
                  <w:rStyle w:val="Hyperlink"/>
                </w:rPr>
                <w:t>2025-2031年中国消费无人机发展现状与市场前景预测报告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d95f96da4aa9" w:history="1">
              <w:r>
                <w:rPr>
                  <w:rStyle w:val="Hyperlink"/>
                </w:rPr>
                <w:t>2025-2031年中国消费无人机发展现状与市场前景预测报告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d95f96da4aa9" w:history="1">
                <w:r>
                  <w:rPr>
                    <w:rStyle w:val="Hyperlink"/>
                  </w:rPr>
                  <w:t>https://www.20087.com/8/10/XiaoFeiWuRenJiDeQianJingQuShi.html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无人机是以个人用户为主要目标群体，用于航拍、娱乐、教育、竞赛等非商业用途的小型飞行器，通常配备高清摄像头、GPS定位、避障系统与智能操控功能。目前，该类产品已形成较为成熟的市场格局，主要品牌围绕续航能力、图像传输质量、飞控稳定性与便携性展开竞争，部分机型支持自动跟拍、手势识别与AI剪辑等智能功能，满足短视频创作、户外探险与亲子互动等多样化使用场景。</w:t>
      </w:r>
      <w:r>
        <w:rPr>
          <w:rFonts w:hint="eastAsia"/>
        </w:rPr>
        <w:br/>
      </w:r>
      <w:r>
        <w:rPr>
          <w:rFonts w:hint="eastAsia"/>
        </w:rPr>
        <w:t>　　未来，消费无人机的发展将更加注重内容创作整合、社交交互与合规化运行。随着5G与边缘计算技术的普及，实时高清图传、云端协作编辑与多机协同拍摄将成为标准配置，提升用户在内容生成与分享方面的体验流畅度。同时，社交平台与无人机厂商的深度合作，将推动飞行轨迹记录、虚拟现实（VR）直播与飞行挑战赛等功能落地，增强用户粘性与社区活跃度。此外，在空域管理政策不断完善背景下，内置电子围栏、实名认证与飞行数据上传等合规功能将成为标配，助力行业健康有序发展。整体来看，消费无人机将在内容生态拓展与监管体系完善的双重驱动下，由娱乐电子产品向智能影像终端与社交化飞行工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3d95f96da4aa9" w:history="1">
        <w:r>
          <w:rPr>
            <w:rStyle w:val="Hyperlink"/>
          </w:rPr>
          <w:t>2025-2031年中国消费无人机发展现状与市场前景预测报告</w:t>
        </w:r>
      </w:hyperlink>
      <w:r>
        <w:rPr>
          <w:rFonts w:hint="eastAsia"/>
        </w:rPr>
        <w:t>》依托国家统计局、发改委及消费无人机行业协会的数据，全面分析了消费无人机行业的产业链、市场规模、需求、价格和现状。消费无人机报告深入探讨了行业的竞争格局、集中度和品牌影响力，并对消费无人机未来市场前景和发展趋势进行了科学预测。同时，对消费无人机重点企业的经营状况和发展战略进行了详细介绍，为投资者、企业决策者和银行信贷部门提供了宝贵的市场情报和决策支持，帮助各方把握消费无人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消费无人机行业概述</w:t>
      </w:r>
      <w:r>
        <w:rPr>
          <w:rFonts w:hint="eastAsia"/>
        </w:rPr>
        <w:br/>
      </w:r>
      <w:r>
        <w:rPr>
          <w:rFonts w:hint="eastAsia"/>
        </w:rPr>
        <w:t>　　第一节 消费无人机定义与分类</w:t>
      </w:r>
      <w:r>
        <w:rPr>
          <w:rFonts w:hint="eastAsia"/>
        </w:rPr>
        <w:br/>
      </w:r>
      <w:r>
        <w:rPr>
          <w:rFonts w:hint="eastAsia"/>
        </w:rPr>
        <w:t>　　第二节 消费无人机应用领域</w:t>
      </w:r>
      <w:r>
        <w:rPr>
          <w:rFonts w:hint="eastAsia"/>
        </w:rPr>
        <w:br/>
      </w:r>
      <w:r>
        <w:rPr>
          <w:rFonts w:hint="eastAsia"/>
        </w:rPr>
        <w:t>　　第三节 消费无人机行业经济指标分析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消费无人机产业链及经营模式分析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三、消费无人机销售模式及销售渠道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2019-2024年全球消费无人机市场规模与趋势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主要国家与地区消费无人机市场分析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2025-2031年全球消费无人机行业发展趋势与前景预测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2024-2025年消费无人机产能与投资动态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一、国内消费无人机产能及利用情况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二、消费无人机产能扩张与投资动态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2025-2031年消费无人机行业产量统计与趋势预测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一、2019-2024年消费无人机行业产量数据统计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1、2019-2024年消费无人机产量及增长趋势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2、2019-2024年消费无人机细分产品产量及份额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二、影响消费无人机产量的关键因素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三、2025-2031年消费无人机产量预测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2025-2031年消费无人机市场需求与销售分析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一、2024-2025年消费无人机行业需求现状</w:t>
      </w:r>
      <w:r>
        <w:rPr>
          <w:rFonts w:hint="eastAsia"/>
        </w:rPr>
        <w:br/>
      </w:r>
      <w:r>
        <w:rPr>
          <w:rFonts w:hint="eastAsia"/>
        </w:rPr>
        <w:t>　　　　二、消费无人机客户群体与需求特点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三、2019-2024年消费无人机行业销售规模分析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四、2025-2031年消费无人机市场增长潜力与规模预测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消费无人机细分市场分析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一、2024-2025年消费无人机主要细分产品市场现状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消费无人机下游应用与客户群体分析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一、2024-2025年消费无人机各应用领域市场现状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2024-2025年消费无人机行业技术发展现状及趋势分析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一、2019-2024年消费无人机市场价格走势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消费无人机定价策略与方法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2025-2031年消费无人机价格竞争态势与趋势预测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2024-2025年重点区域消费无人机市场发展概况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一、2019-2024年消费无人机进口规模及增长情况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消费无人机行业出口情况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一、2019-2024年消费无人机出口规模及增长情况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2019-2024年中国消费无人机行业总体发展与财务状况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2019-2024年中国消费无人机行业规模情况</w:t>
      </w:r>
      <w:r>
        <w:rPr>
          <w:rFonts w:hint="eastAsia"/>
        </w:rPr>
        <w:br/>
      </w:r>
      <w:r>
        <w:rPr>
          <w:rFonts w:hint="eastAsia"/>
        </w:rPr>
        <w:t>　　　　一、消费无人机行业企业数量规模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2019-2024年中国消费无人机行业财务能力分析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一、消费无人机行业盈利能力</w:t>
      </w:r>
      <w:r>
        <w:rPr>
          <w:rFonts w:hint="eastAsia"/>
        </w:rPr>
        <w:br/>
      </w:r>
      <w:r>
        <w:rPr>
          <w:rFonts w:hint="eastAsia"/>
        </w:rPr>
        <w:t>　　　　二、消费无人机行业偿债能力</w:t>
      </w:r>
      <w:r>
        <w:rPr>
          <w:rFonts w:hint="eastAsia"/>
        </w:rPr>
        <w:br/>
      </w:r>
      <w:r>
        <w:rPr>
          <w:rFonts w:hint="eastAsia"/>
        </w:rPr>
        <w:t>　　　　三、消费无人机行业营运能力</w:t>
      </w:r>
      <w:r>
        <w:rPr>
          <w:rFonts w:hint="eastAsia"/>
        </w:rPr>
        <w:br/>
      </w:r>
      <w:r>
        <w:rPr>
          <w:rFonts w:hint="eastAsia"/>
        </w:rPr>
        <w:t>　　　　四、消费无人机行业发展能力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消费无人机行业竞争格局总览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2024-2025年消费无人机行业竞争力分析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2019-2024年消费无人机行业企业并购活动分析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2024-2025年消费无人机行业会展与招投标活动分析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一、消费无人机行业会展活动及其市场影响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2025年中国消费无人机企业发展企业发展策略与建议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消费无人机销售模式与渠道策略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消费无人机品牌与市场推广策略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消费无人机研发投入与技术创新能力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消费无人机合作联盟与资源整合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中国消费无人机行业风险与对策</w:t>
      </w:r>
      <w:r>
        <w:rPr>
          <w:rFonts w:hint="eastAsia"/>
        </w:rPr>
        <w:br/>
      </w:r>
      <w:r>
        <w:rPr>
          <w:rFonts w:hint="eastAsia"/>
        </w:rPr>
        <w:t>　　第一节 消费无人机行业SWOT分析</w:t>
      </w:r>
      <w:r>
        <w:rPr>
          <w:rFonts w:hint="eastAsia"/>
        </w:rPr>
        <w:br/>
      </w:r>
      <w:r>
        <w:rPr>
          <w:rFonts w:hint="eastAsia"/>
        </w:rPr>
        <w:t>　　　　一、消费无人机行业优势</w:t>
      </w:r>
      <w:r>
        <w:rPr>
          <w:rFonts w:hint="eastAsia"/>
        </w:rPr>
        <w:br/>
      </w:r>
      <w:r>
        <w:rPr>
          <w:rFonts w:hint="eastAsia"/>
        </w:rPr>
        <w:t>　　　　二、消费无人机行业劣势</w:t>
      </w:r>
      <w:r>
        <w:rPr>
          <w:rFonts w:hint="eastAsia"/>
        </w:rPr>
        <w:br/>
      </w:r>
      <w:r>
        <w:rPr>
          <w:rFonts w:hint="eastAsia"/>
        </w:rPr>
        <w:t>　　　　三、消费无人机市场机会</w:t>
      </w:r>
      <w:r>
        <w:rPr>
          <w:rFonts w:hint="eastAsia"/>
        </w:rPr>
        <w:br/>
      </w:r>
      <w:r>
        <w:rPr>
          <w:rFonts w:hint="eastAsia"/>
        </w:rPr>
        <w:t>　　　　四、消费无人机市场威胁</w:t>
      </w:r>
      <w:r>
        <w:rPr>
          <w:rFonts w:hint="eastAsia"/>
        </w:rPr>
        <w:br/>
      </w:r>
      <w:r>
        <w:rPr>
          <w:rFonts w:hint="eastAsia"/>
        </w:rPr>
        <w:t>　　第二节 消费无人机行业风险及对策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2025-2031年中国消费无人机行业前景与发展趋势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2024-2025年消费无人机行业发展环境分析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一、消费无人机行业主管部门与监管体制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二、消费无人机行业主要法律法规及政策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三、消费无人机行业标准与质量监管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2025-2031年消费无人机行业发展趋势与方向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2025-2031年消费无人机行业发展潜力与机遇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中⋅智⋅林⋅－消费无人机行业发展建议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消费无人机行业历程</w:t>
      </w:r>
      <w:r>
        <w:rPr>
          <w:rFonts w:hint="eastAsia"/>
        </w:rPr>
        <w:br/>
      </w:r>
      <w:r>
        <w:rPr>
          <w:rFonts w:hint="eastAsia"/>
        </w:rPr>
        <w:t>　　图表 消费无人机行业生命周期</w:t>
      </w:r>
      <w:r>
        <w:rPr>
          <w:rFonts w:hint="eastAsia"/>
        </w:rPr>
        <w:br/>
      </w:r>
      <w:r>
        <w:rPr>
          <w:rFonts w:hint="eastAsia"/>
        </w:rPr>
        <w:t>　　图表 消费无人机行业产业链分析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2019-2024年消费无人机行业市场容量分析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2019-2024年中国消费无人机行业产量及增长趋势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2019-2024年中国消费无人机市场需求量及增速统计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2024年中国消费无人机行业需求领域分布格局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2019-2024年中国消费无人机进口数量分析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2019-2024年中国消费无人机进口金额分析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2019-2024年中国消费无人机出口数量分析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2019-2024年中国消费无人机出口金额分析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2024年中国消费无人机进口国家及地区分析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2024年中国消费无人机出口国家及地区分析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2025-2031年中国消费无人机市场容量预测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2025-2031年中国消费无人机市场规模预测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d95f96da4aa9" w:history="1">
        <w:r>
          <w:rPr>
            <w:rStyle w:val="Hyperlink"/>
          </w:rPr>
          <w:t>2025-2031年中国消费无人机发展现状与市场前景预测报告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d95f96da4aa9" w:history="1">
        <w:r>
          <w:rPr>
            <w:rStyle w:val="Hyperlink"/>
          </w:rPr>
          <w:t>https://www.20087.com/8/10/XiaoFeiWuRenJiDeQianJingQuShi.html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热点：消防无人机、消费无人机品牌、无人机多少钱一台、消费无人机销量2022、什么是消费级无人机、消费无人机发展前景、无人机市场前景分析、消费无人机品牌排行榜前十名有哪些、无人机十大名牌排行榜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348c83e724021" w:history="1">
      <w:r>
        <w:rPr>
          <w:rStyle w:val="Hyperlink"/>
        </w:rPr>
        <w:t>2025-2031年中国消费无人机发展现状与市场前景预测报告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iaoFeiWuRenJiDeQianJingQuShi.html" TargetMode="External" Id="R7fc3d95f96da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iaoFeiWuRenJiDeQianJingQuShi.html" TargetMode="External" Id="R18e348c83e72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2025-05-23T02:13:41Z</dcterms:created>
  <dcterms:modified xsi:type="dcterms:W3CDTF">2025-05-23T03:13:41Z</dcterms:modified>
  <dc:subject>2025-2031年中国消费无人机发展现状与市场前景预测报告</dc:subject>
  <dc:title>2025-2031年中国消费无人机发展现状与市场前景预测报告</dc:title>
  <cp:keywords>2025-2031年中国消费无人机发展现状与市场前景预测报告</cp:keywords>
  <dc:description>2025-2031年中国消费无人机发展现状与市场前景预测报告</dc:description>
</cp:coreProperties>
</file>