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80b9ee1b6343b0" w:history="1">
              <w:r>
                <w:rPr>
                  <w:rStyle w:val="Hyperlink"/>
                </w:rPr>
                <w:t>2025-2031年豪华游乐屋行业研究及发展前景分析报告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80b9ee1b6343b0" w:history="1">
              <w:r>
                <w:rPr>
                  <w:rStyle w:val="Hyperlink"/>
                </w:rPr>
                <w:t>2025-2031年豪华游乐屋行业研究及发展前景分析报告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068960A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80b9ee1b6343b0" w:history="1">
                <w:r>
                  <w:rPr>
                    <w:rStyle w:val="Hyperlink"/>
                  </w:rPr>
                  <w:t>https://www.20087.com/A/60/HaoHuaYouLeWuFaZhanQuShi.html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豪华游乐屋是一种集娱乐和教育功能于一体的儿童游乐设施，广泛应用于家庭、幼儿园和游乐场等场所。目前，豪华游乐屋多采用安全的材料和人性化的设计，能够提供丰富多彩的游乐体验和安全保障。随着技术的发展，豪华游乐屋的设计也在不断创新，如通过采用更先进的结构设计和优化的游乐设施，提高游乐屋的趣味性和安全性；通过改进材料和生产工艺，提高产品的耐用性和美观度。此外，随着消费者对儿童娱乐和教育需求的增加，豪华游乐屋的应用也在不断拓展，以满足不同使用场景的需求。</w:t>
      </w:r>
      <w:r>
        <w:rPr>
          <w:rFonts w:hint="eastAsia"/>
        </w:rPr>
        <w:br/>
      </w:r>
      <w:r>
        <w:rPr>
          <w:rFonts w:hint="eastAsia"/>
        </w:rPr>
        <w:t>　　未来，豪华游乐屋的发展将更加注重智能化与个性化。智能化是指通过集成物联网技术和智能算法，实现对豪华游乐屋运行状态的实时监测和智能调节，提高设备的自动化水平。个性化则是指通过定制化服务，根据客户的个性化需求设计生产豪华游乐屋，满足不同应用场景的需求。此外，随着新材料技术的发展，未来的豪华游乐屋将采用更多高性能材料，如环保材料和智能互动材料，进一步提升产品的耐用性和趣味性。同时，通过与智能教育系统的结合，未来的豪华游乐屋将能够更好地服务于智慧教育生态系统，提供更加全面的儿童游乐和教育服务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豪华游乐屋行业国内外发展概述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国际豪华游乐屋行业发展总体概况</w:t>
      </w:r>
      <w:r>
        <w:rPr>
          <w:rFonts w:hint="eastAsia"/>
        </w:rPr>
        <w:br/>
      </w:r>
      <w:r>
        <w:rPr>
          <w:rFonts w:hint="eastAsia"/>
        </w:rPr>
        <w:t>　　　　一、2019-2024年全球豪华游乐屋行业发展概况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三、全球豪华游乐屋行业发展趋势</w:t>
      </w:r>
      <w:r>
        <w:rPr>
          <w:rFonts w:hint="eastAsia"/>
        </w:rPr>
        <w:br/>
      </w:r>
      <w:r>
        <w:rPr>
          <w:rFonts w:hint="eastAsia"/>
        </w:rPr>
        <w:t>　　第二节 中国豪华游乐屋行业发展概况</w:t>
      </w:r>
      <w:r>
        <w:rPr>
          <w:rFonts w:hint="eastAsia"/>
        </w:rPr>
        <w:br/>
      </w:r>
      <w:r>
        <w:rPr>
          <w:rFonts w:hint="eastAsia"/>
        </w:rPr>
        <w:t>　　　　一、2019-2024年中国豪华游乐屋行业发展概况</w:t>
      </w:r>
      <w:r>
        <w:rPr>
          <w:rFonts w:hint="eastAsia"/>
        </w:rPr>
        <w:br/>
      </w:r>
      <w:r>
        <w:rPr>
          <w:rFonts w:hint="eastAsia"/>
        </w:rPr>
        <w:t>　　　　二、中国豪华游乐屋行业发展中存在的问题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2024-2025年中国豪华游乐屋行业发展环境分析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豪华游乐屋行业政策环境</w:t>
      </w:r>
      <w:r>
        <w:rPr>
          <w:rFonts w:hint="eastAsia"/>
        </w:rPr>
        <w:br/>
      </w:r>
      <w:r>
        <w:rPr>
          <w:rFonts w:hint="eastAsia"/>
        </w:rPr>
        <w:t>　　第五节 豪华游乐屋行业技术环境</w:t>
      </w:r>
      <w:r>
        <w:rPr>
          <w:rFonts w:hint="eastAsia"/>
        </w:rPr>
        <w:br/>
      </w:r>
      <w:r>
        <w:rPr>
          <w:rFonts w:hint="eastAsia"/>
        </w:rPr>
        <w:t>　　第六节 国内外经济形势对豪华游乐屋行业发展环境的影响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2024-2025年豪华游乐屋相关行业发展概况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豪华游乐屋行业生产分析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一、2019-2024年豪华游乐屋行业生产总量及增速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二、2019-2024年豪华游乐屋行业产能及增速</w:t>
      </w:r>
      <w:r>
        <w:rPr>
          <w:rFonts w:hint="eastAsia"/>
        </w:rPr>
        <w:br/>
      </w:r>
      <w:r>
        <w:rPr>
          <w:rFonts w:hint="eastAsia"/>
        </w:rPr>
        <w:t>　　　　四、2025-2031年豪华游乐屋行业生产总量及增速预测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一、豪华游乐屋行业供需平衡现状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二、国内外经济形势对豪华游乐屋行业供需平衡的影响</w:t>
      </w:r>
      <w:r>
        <w:rPr>
          <w:rFonts w:hint="eastAsia"/>
        </w:rPr>
        <w:br/>
      </w:r>
      <w:r>
        <w:rPr>
          <w:rFonts w:hint="eastAsia"/>
        </w:rPr>
        <w:t>　　　　三、豪华游乐屋行业供需平衡趋势预测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2019-2024年中国豪华游乐屋行业市场竞争格局分析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2019-2024年中国豪华游乐屋行业竞争现状分析</w:t>
      </w:r>
      <w:r>
        <w:rPr>
          <w:rFonts w:hint="eastAsia"/>
        </w:rPr>
        <w:br/>
      </w:r>
      <w:r>
        <w:rPr>
          <w:rFonts w:hint="eastAsia"/>
        </w:rPr>
        <w:t>　　　　一、豪华游乐屋行业竞争程度分析</w:t>
      </w:r>
      <w:r>
        <w:rPr>
          <w:rFonts w:hint="eastAsia"/>
        </w:rPr>
        <w:br/>
      </w:r>
      <w:r>
        <w:rPr>
          <w:rFonts w:hint="eastAsia"/>
        </w:rPr>
        <w:t>　　　　二、豪华游乐屋行业技术竞争分析</w:t>
      </w:r>
      <w:r>
        <w:rPr>
          <w:rFonts w:hint="eastAsia"/>
        </w:rPr>
        <w:br/>
      </w:r>
      <w:r>
        <w:rPr>
          <w:rFonts w:hint="eastAsia"/>
        </w:rPr>
        <w:t>　　　　三、豪华游乐屋价格竞争分析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2019-2024年中国豪华游乐屋行业竞争格局分析</w:t>
      </w:r>
      <w:r>
        <w:rPr>
          <w:rFonts w:hint="eastAsia"/>
        </w:rPr>
        <w:br/>
      </w:r>
      <w:r>
        <w:rPr>
          <w:rFonts w:hint="eastAsia"/>
        </w:rPr>
        <w:t>　　　　一、豪华游乐屋行业集中度分析</w:t>
      </w:r>
      <w:r>
        <w:rPr>
          <w:rFonts w:hint="eastAsia"/>
        </w:rPr>
        <w:br/>
      </w:r>
      <w:r>
        <w:rPr>
          <w:rFonts w:hint="eastAsia"/>
        </w:rPr>
        <w:t>　　　　二、豪华游乐屋市场销售区域集中分析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2019-2024年豪华游乐屋行业提升竞争力策略分析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2024-2025年豪华游乐屋行业产品价格分析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二、主要品牌企业产品价位</w:t>
      </w:r>
      <w:r>
        <w:rPr>
          <w:rFonts w:hint="eastAsia"/>
        </w:rPr>
        <w:br/>
      </w:r>
      <w:r>
        <w:rPr>
          <w:rFonts w:hint="eastAsia"/>
        </w:rPr>
        <w:t>　　　　三、价格与成本的关系</w:t>
      </w:r>
      <w:r>
        <w:rPr>
          <w:rFonts w:hint="eastAsia"/>
        </w:rPr>
        <w:br/>
      </w:r>
      <w:r>
        <w:rPr>
          <w:rFonts w:hint="eastAsia"/>
        </w:rPr>
        <w:t>　　　　四、行业价格策略分析</w:t>
      </w:r>
      <w:r>
        <w:rPr>
          <w:rFonts w:hint="eastAsia"/>
        </w:rPr>
        <w:br/>
      </w:r>
      <w:r>
        <w:rPr>
          <w:rFonts w:hint="eastAsia"/>
        </w:rPr>
        <w:t>　　　　五、国内外经济形势对豪华游乐屋行业产品价格的影响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2024-2025年豪华游乐屋行业用户分析</w:t>
      </w:r>
      <w:r>
        <w:rPr>
          <w:rFonts w:hint="eastAsia"/>
        </w:rPr>
        <w:br/>
      </w:r>
      <w:r>
        <w:rPr>
          <w:rFonts w:hint="eastAsia"/>
        </w:rPr>
        <w:t>　　第一节 豪华游乐屋行业用户认知程度</w:t>
      </w:r>
      <w:r>
        <w:rPr>
          <w:rFonts w:hint="eastAsia"/>
        </w:rPr>
        <w:br/>
      </w:r>
      <w:r>
        <w:rPr>
          <w:rFonts w:hint="eastAsia"/>
        </w:rPr>
        <w:t>　　第二节 豪华游乐屋行业用户关注因素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2024-2025年豪华游乐屋行业主导驱动因素分析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t>　　　　六、观点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2024-2025年豪华游乐屋行业渠道分析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一、2019-2024年豪华游乐屋行业销售毛利率</w:t>
      </w:r>
      <w:r>
        <w:rPr>
          <w:rFonts w:hint="eastAsia"/>
        </w:rPr>
        <w:br/>
      </w:r>
      <w:r>
        <w:rPr>
          <w:rFonts w:hint="eastAsia"/>
        </w:rPr>
        <w:t>　　　　二、2019-2024年豪华游乐屋行业销售利润率</w:t>
      </w:r>
      <w:r>
        <w:rPr>
          <w:rFonts w:hint="eastAsia"/>
        </w:rPr>
        <w:br/>
      </w:r>
      <w:r>
        <w:rPr>
          <w:rFonts w:hint="eastAsia"/>
        </w:rPr>
        <w:t>　　　　三、2019-2024年豪华游乐屋行业总资产利润率</w:t>
      </w:r>
      <w:r>
        <w:rPr>
          <w:rFonts w:hint="eastAsia"/>
        </w:rPr>
        <w:br/>
      </w:r>
      <w:r>
        <w:rPr>
          <w:rFonts w:hint="eastAsia"/>
        </w:rPr>
        <w:t>　　　　四、2019-2024年豪华游乐屋行业净资产利润率</w:t>
      </w:r>
      <w:r>
        <w:rPr>
          <w:rFonts w:hint="eastAsia"/>
        </w:rPr>
        <w:br/>
      </w:r>
      <w:r>
        <w:rPr>
          <w:rFonts w:hint="eastAsia"/>
        </w:rPr>
        <w:t>　　　　五、2019-2024年豪华游乐屋行业产值利税率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六、2025-2031年豪华游乐屋行业盈利能力预测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　　一、2019-2024年豪华游乐屋行业销售收入增长分析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二、2019-2024年豪华游乐屋行业总资产增长分析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三、2019-2024年豪华游乐屋行业固定资产增长分析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四、2019-2024年豪华游乐屋行业净资产增长分析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五、2019-2024年豪华游乐屋行业利润增长分析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六、2025-2031年豪华游乐屋行业增长预测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一、2019-2024年豪华游乐屋行业资产负债率分析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二、2019-2024年豪华游乐屋行业速动比率分析</w:t>
      </w:r>
      <w:r>
        <w:rPr>
          <w:rFonts w:hint="eastAsia"/>
        </w:rPr>
        <w:br/>
      </w:r>
      <w:r>
        <w:rPr>
          <w:rFonts w:hint="eastAsia"/>
        </w:rPr>
        <w:t>　　　　三、2019-2024年豪华游乐屋行业流动比率分析</w:t>
      </w:r>
      <w:r>
        <w:rPr>
          <w:rFonts w:hint="eastAsia"/>
        </w:rPr>
        <w:br/>
      </w:r>
      <w:r>
        <w:rPr>
          <w:rFonts w:hint="eastAsia"/>
        </w:rPr>
        <w:t>　　　　四、2019-2024年豪华游乐屋行业利息保障倍数分析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五、2025-2031年豪华游乐屋行业偿债能力预测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一、2019-2024年豪华游乐屋行业总资产周转率分析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二、2019-2024年豪华游乐屋行业净资产周转率分析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三、2019-2024年豪华游乐屋行业应收账款周转率分析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四、2019-2024年豪华游乐屋行业存货周转率分析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五、2025-2031年豪华游乐屋行业营运能力预测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豪华游乐屋企业发展调研分析</w:t>
      </w:r>
      <w:r>
        <w:rPr>
          <w:rFonts w:hint="eastAsia"/>
        </w:rPr>
        <w:br/>
      </w:r>
      <w:r>
        <w:rPr>
          <w:rFonts w:hint="eastAsia"/>
        </w:rPr>
        <w:t>　　第一节 豪华游乐屋企业（一）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豪华游乐屋企业（二）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豪华游乐屋企业（三）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豪华游乐屋企业（四）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豪华游乐屋企业（五）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豪华游乐屋企业（六）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豪华游乐屋行业进出口现状与趋势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二、豪华游乐屋行业海外市场分布情况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四、国内外经济形势对豪华游乐屋行业出口的影响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二、豪华游乐屋行业进口产品主要品牌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三、国内外经济形势对豪华游乐屋行业进口的影响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2024-2025年豪华游乐屋行业风险分析</w:t>
      </w:r>
      <w:r>
        <w:rPr>
          <w:rFonts w:hint="eastAsia"/>
        </w:rPr>
        <w:br/>
      </w:r>
      <w:r>
        <w:rPr>
          <w:rFonts w:hint="eastAsia"/>
        </w:rPr>
        <w:t>　　第一节 豪华游乐屋行业环境风险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豪华游乐屋行业产业链上下游风险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豪华游乐屋行业政策风险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豪华游乐屋行业市场风险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豪华游乐屋行业其他风险分析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2025-2031年中国豪华游乐屋行业发展策略及投资建议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豪华游乐屋行业发展策略分析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三、坚持工艺技术创新的支持战略。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豪华游乐屋行业市场的重点客户战略实施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(中智林)豪华游乐屋行业项目投资建议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一、项目投资环境考察</w:t>
      </w:r>
      <w:r>
        <w:rPr>
          <w:rFonts w:hint="eastAsia"/>
        </w:rPr>
        <w:br/>
      </w:r>
      <w:r>
        <w:rPr>
          <w:rFonts w:hint="eastAsia"/>
        </w:rPr>
        <w:t>　　　　二、项目投资产品方向建议</w:t>
      </w:r>
      <w:r>
        <w:rPr>
          <w:rFonts w:hint="eastAsia"/>
        </w:rPr>
        <w:br/>
      </w:r>
      <w:r>
        <w:rPr>
          <w:rFonts w:hint="eastAsia"/>
        </w:rPr>
        <w:t>　　　　三、项目投资其他注意事项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80b9ee1b6343b0" w:history="1">
        <w:r>
          <w:rPr>
            <w:rStyle w:val="Hyperlink"/>
          </w:rPr>
          <w:t>2025-2031年豪华游乐屋行业研究及发展前景分析报告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068960A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80b9ee1b6343b0" w:history="1">
        <w:r>
          <w:rPr>
            <w:rStyle w:val="Hyperlink"/>
          </w:rPr>
          <w:t>https://www.20087.com/A/60/HaoHuaYouLeWuFaZhanQuShi.html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热点：室内游乐园、豪华乐园、乐高豪宅、游乐屋怎么进、温州口袋屋游乐玩具有限公司、游乐房屋、乐高房车豪华版、高级游乐场视频、室内游乐场设施大全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95c331bf1042c7" w:history="1">
      <w:r>
        <w:rPr>
          <w:rStyle w:val="Hyperlink"/>
        </w:rPr>
        <w:t>2025-2031年豪华游乐屋行业研究及发展前景分析报告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0/HaoHuaYouLeWuFaZhanQuShi.html" TargetMode="External" Id="R2a80b9ee1b6343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0/HaoHuaYouLeWuFaZhanQuShi.html" TargetMode="External" Id="R2395c331bf1042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2025-02-08T00:18:00Z</dcterms:created>
  <dcterms:modified xsi:type="dcterms:W3CDTF">2025-02-08T01:18:00Z</dcterms:modified>
  <dc:subject>2025-2031年豪华游乐屋行业研究及发展前景分析报告</dc:subject>
  <dc:title>2025-2031年豪华游乐屋行业研究及发展前景分析报告</dc:title>
  <cp:keywords>2025-2031年豪华游乐屋行业研究及发展前景分析报告</cp:keywords>
  <dc:description>2025-2031年豪华游乐屋行业研究及发展前景分析报告</dc:description>
</cp:coreProperties>
</file>