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35b4d46234a43" w:history="1">
              <w:r>
                <w:rPr>
                  <w:rStyle w:val="Hyperlink"/>
                </w:rPr>
                <w:t>2025-2031年中国打击乐器发展现状与市场前景预测报告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35b4d46234a43" w:history="1">
              <w:r>
                <w:rPr>
                  <w:rStyle w:val="Hyperlink"/>
                </w:rPr>
                <w:t>2025-2031年中国打击乐器发展现状与市场前景预测报告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35b4d46234a43" w:history="1">
                <w:r>
                  <w:rPr>
                    <w:rStyle w:val="Hyperlink"/>
                  </w:rPr>
                  <w:t>https://www.20087.com/0/71/DaJiLeQiShiChangQianJing.html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击乐器是音乐表演和教育的重要组成部分，近年来随着音乐文化的全球化和多元化，其种类和演奏形式不断丰富。从传统的鼓、钹、锣到现代的电子打击乐器，打击乐器在设计和材料上不断创新，如采用合成材料和电子感应技术，以提高音质和演奏体验。同时，音乐教育的普及和在线教学平台的兴起，为打击乐器的学习和演奏提供了更多机会。</w:t>
      </w:r>
      <w:r>
        <w:rPr>
          <w:rFonts w:hint="eastAsia"/>
        </w:rPr>
        <w:br/>
      </w:r>
      <w:r>
        <w:rPr>
          <w:rFonts w:hint="eastAsia"/>
        </w:rPr>
        <w:t>　　未来，打击乐器的发展将更加注重创新性和交互性。创新性方面，通过融合传统与现代元素，开发具有文化特色的新型打击乐器，以及利用虚拟现实（VR）和增强现实（AR）技术，创造沉浸式演奏体验。交互性方面，开发与智能手机和平板电脑连接的智能打击乐器，通过应用程序提供教学、练习和创作工具，增强用户参与度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35b4d46234a43" w:history="1">
        <w:r>
          <w:rPr>
            <w:rStyle w:val="Hyperlink"/>
          </w:rPr>
          <w:t>2025-2031年中国打击乐器发展现状与市场前景预测报告</w:t>
        </w:r>
      </w:hyperlink>
      <w:r>
        <w:rPr>
          <w:rFonts w:hint="eastAsia"/>
        </w:rPr>
        <w:t>》主要分析了打击乐器行业的市场规模、打击乐器市场供需状况、打击乐器市场竞争状况和打击乐器主要企业经营情况，同时对打击乐器行业的未来发展做出科学的预测。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035b4d46234a43" w:history="1">
        <w:r>
          <w:rPr>
            <w:rStyle w:val="Hyperlink"/>
          </w:rPr>
          <w:t>2025-2031年中国打击乐器发展现状与市场前景预测报告</w:t>
        </w:r>
      </w:hyperlink>
      <w:r>
        <w:rPr>
          <w:rFonts w:hint="eastAsia"/>
        </w:rPr>
        <w:t>》可以帮助投资者准确把握打击乐器行业的市场现状，为投资者进行投资作出打击乐器行业前景预判，挖掘打击乐器行业投资价值，同时提出打击乐器行业投资策略、营销策略等方面的建议。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打击乐器行业相关概述</w:t>
      </w:r>
      <w:r>
        <w:rPr>
          <w:rFonts w:hint="eastAsia"/>
        </w:rPr>
        <w:br/>
      </w:r>
      <w:r>
        <w:rPr>
          <w:rFonts w:hint="eastAsia"/>
        </w:rPr>
        <w:t>　　　　一、打击乐器行业定义及特点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1、打击乐器行业定义</w:t>
      </w:r>
      <w:r>
        <w:rPr>
          <w:rFonts w:hint="eastAsia"/>
        </w:rPr>
        <w:br/>
      </w:r>
      <w:r>
        <w:rPr>
          <w:rFonts w:hint="eastAsia"/>
        </w:rPr>
        <w:t>　　　　　　2、打击乐器行业特点</w:t>
      </w:r>
      <w:r>
        <w:rPr>
          <w:rFonts w:hint="eastAsia"/>
        </w:rPr>
        <w:br/>
      </w:r>
      <w:r>
        <w:rPr>
          <w:rFonts w:hint="eastAsia"/>
        </w:rPr>
        <w:t>　　　　二、打击乐器行业经营模式分析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1、打击乐器生产模式</w:t>
      </w:r>
      <w:r>
        <w:rPr>
          <w:rFonts w:hint="eastAsia"/>
        </w:rPr>
        <w:br/>
      </w:r>
      <w:r>
        <w:rPr>
          <w:rFonts w:hint="eastAsia"/>
        </w:rPr>
        <w:t>　　　　　　2、打击乐器采购模式</w:t>
      </w:r>
      <w:r>
        <w:rPr>
          <w:rFonts w:hint="eastAsia"/>
        </w:rPr>
        <w:br/>
      </w:r>
      <w:r>
        <w:rPr>
          <w:rFonts w:hint="eastAsia"/>
        </w:rPr>
        <w:t>　　　　　　3、打击乐器销售模式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2024-2025年世界打击乐器行业市场运行形势分析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2024-2025年全球打击乐器行业发展概况</w:t>
      </w:r>
      <w:r>
        <w:rPr>
          <w:rFonts w:hint="eastAsia"/>
        </w:rPr>
        <w:br/>
      </w:r>
      <w:r>
        <w:rPr>
          <w:rFonts w:hint="eastAsia"/>
        </w:rPr>
        <w:t>　　第二节 世界打击乐器行业发展走势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一、全球打击乐器行业市场分布情况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二、全球打击乐器行业发展趋势分析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全球打击乐器行业重点国家和区域分析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2024-2025年中国打击乐器行业发展环境分析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打击乐器政策环境分析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打击乐器技术环境分析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2024-2025年打击乐器行业技术发展现状及趋势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当前我国打击乐器技术发展现状</w:t>
      </w:r>
      <w:r>
        <w:rPr>
          <w:rFonts w:hint="eastAsia"/>
        </w:rPr>
        <w:br/>
      </w:r>
      <w:r>
        <w:rPr>
          <w:rFonts w:hint="eastAsia"/>
        </w:rPr>
        <w:t>　　第二节 中外打击乐器技术差距及产生差距的主要原因分析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提高我国打击乐器技术的对策</w:t>
      </w:r>
      <w:r>
        <w:rPr>
          <w:rFonts w:hint="eastAsia"/>
        </w:rPr>
        <w:br/>
      </w:r>
      <w:r>
        <w:rPr>
          <w:rFonts w:hint="eastAsia"/>
        </w:rPr>
        <w:t>　　第四节 我国打击乐器研发、设计发展趋势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中国打击乐器行业市场供需状况分析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中国打击乐器行业市场规模情况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中国打击乐器行业盈利情况分析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中国打击乐器行业市场需求状况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一、2019-2024年打击乐器行业市场需求情况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二、打击乐器行业市场需求特点分析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三、2025-2031年打击乐器行业市场需求预测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中国打击乐器行业市场供给状况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一、2019-2024年打击乐器行业市场供给情况</w:t>
      </w:r>
      <w:r>
        <w:rPr>
          <w:rFonts w:hint="eastAsia"/>
        </w:rPr>
        <w:br/>
      </w:r>
      <w:r>
        <w:rPr>
          <w:rFonts w:hint="eastAsia"/>
        </w:rPr>
        <w:t>　　　　二、打击乐器行业市场供给特点分析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三、2025-2031年打击乐器行业市场供给预测</w:t>
      </w:r>
      <w:r>
        <w:rPr>
          <w:rFonts w:hint="eastAsia"/>
        </w:rPr>
        <w:br/>
      </w:r>
      <w:r>
        <w:rPr>
          <w:rFonts w:hint="eastAsia"/>
        </w:rPr>
        <w:t>　　第五节 打击乐器行业市场供需平衡状况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中国打击乐器行业进出口情况分析预测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2019-2024年中国打击乐器行业进出口情况分析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一、2019-2024年中国打击乐器行业进口分析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二、2019-2024年中国打击乐器行业出口分析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2025-2031年中国打击乐器行业进出口情况预测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影响打击乐器行业进出口变化的主要原因分析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2019-2024年中国打击乐器行业重点地区调研分析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一、中国打击乐器行业重点区域市场结构调研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二、**地区打击乐器市场调研分析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三、**地区打击乐器市场调研分析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四、**地区打击乐器市场调研分析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五、**地区打击乐器市场调研分析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六、**地区打击乐器市场调研分析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打击乐器行业细分产品市场调研分析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中国打击乐器行业市场行情分析预测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打击乐器价格影响因素分析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2019-2024年中国打击乐器市场价格趋向分析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2025-2031年中国打击乐器市场价格趋向预测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打击乐器行业上、下游市场分析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打击乐器行业上游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打击乐器行业下游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打击乐器行业竞争格局分析</w:t>
      </w:r>
      <w:r>
        <w:rPr>
          <w:rFonts w:hint="eastAsia"/>
        </w:rPr>
        <w:br/>
      </w:r>
      <w:r>
        <w:rPr>
          <w:rFonts w:hint="eastAsia"/>
        </w:rPr>
        <w:t>　　第一节 打击乐器行业集中度分析</w:t>
      </w:r>
      <w:r>
        <w:rPr>
          <w:rFonts w:hint="eastAsia"/>
        </w:rPr>
        <w:br/>
      </w:r>
      <w:r>
        <w:rPr>
          <w:rFonts w:hint="eastAsia"/>
        </w:rPr>
        <w:t>　　　　一、打击乐器市场集中度分析</w:t>
      </w:r>
      <w:r>
        <w:rPr>
          <w:rFonts w:hint="eastAsia"/>
        </w:rPr>
        <w:br/>
      </w:r>
      <w:r>
        <w:rPr>
          <w:rFonts w:hint="eastAsia"/>
        </w:rPr>
        <w:t>　　　　二、打击乐器企业集中度分析</w:t>
      </w:r>
      <w:r>
        <w:rPr>
          <w:rFonts w:hint="eastAsia"/>
        </w:rPr>
        <w:br/>
      </w:r>
      <w:r>
        <w:rPr>
          <w:rFonts w:hint="eastAsia"/>
        </w:rPr>
        <w:t>　　　　三、打击乐器区域集中度分析</w:t>
      </w:r>
      <w:r>
        <w:rPr>
          <w:rFonts w:hint="eastAsia"/>
        </w:rPr>
        <w:br/>
      </w:r>
      <w:r>
        <w:rPr>
          <w:rFonts w:hint="eastAsia"/>
        </w:rPr>
        <w:t>　　第二节 打击乐器行业竞争格局分析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一、2024-2025年打击乐器行业竞争分析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二、2024-2025年中外打击乐器产品竞争分析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三、2024-2025年中国打击乐器市场竞争分析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四、2025-2031年国内主要打击乐器企业动向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打击乐器重点企业（一）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打击乐器重点企业（二）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打击乐器重点企业（三）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打击乐器重点企业（四）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打击乐器重点企业（五）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打击乐器重点企业（六）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打击乐器企业发展策略分析</w:t>
      </w:r>
      <w:r>
        <w:rPr>
          <w:rFonts w:hint="eastAsia"/>
        </w:rPr>
        <w:br/>
      </w:r>
      <w:r>
        <w:rPr>
          <w:rFonts w:hint="eastAsia"/>
        </w:rPr>
        <w:t>　　第一节 打击乐器市场策略分析</w:t>
      </w:r>
      <w:r>
        <w:rPr>
          <w:rFonts w:hint="eastAsia"/>
        </w:rPr>
        <w:br/>
      </w:r>
      <w:r>
        <w:rPr>
          <w:rFonts w:hint="eastAsia"/>
        </w:rPr>
        <w:t>　　　　一、打击乐器价格策略分析</w:t>
      </w:r>
      <w:r>
        <w:rPr>
          <w:rFonts w:hint="eastAsia"/>
        </w:rPr>
        <w:br/>
      </w:r>
      <w:r>
        <w:rPr>
          <w:rFonts w:hint="eastAsia"/>
        </w:rPr>
        <w:t>　　　　二、打击乐器渠道策略分析</w:t>
      </w:r>
      <w:r>
        <w:rPr>
          <w:rFonts w:hint="eastAsia"/>
        </w:rPr>
        <w:br/>
      </w:r>
      <w:r>
        <w:rPr>
          <w:rFonts w:hint="eastAsia"/>
        </w:rPr>
        <w:t>　　第二节 打击乐器销售策略分析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提高打击乐器企业竞争力的策略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一、提高中国打击乐器企业核心竞争力的对策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二、打击乐器企业提升竞争力的主要方向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三、影响打击乐器企业核心竞争力的因素及提升途径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四、提高打击乐器企业竞争力的策略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对我国打击乐器品牌的战略思考</w:t>
      </w:r>
      <w:r>
        <w:rPr>
          <w:rFonts w:hint="eastAsia"/>
        </w:rPr>
        <w:br/>
      </w:r>
      <w:r>
        <w:rPr>
          <w:rFonts w:hint="eastAsia"/>
        </w:rPr>
        <w:t>　　　　一、打击乐器实施品牌战略的意义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二、打击乐器企业品牌的现状分析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三、我国打击乐器企业的品牌战略</w:t>
      </w:r>
      <w:r>
        <w:rPr>
          <w:rFonts w:hint="eastAsia"/>
        </w:rPr>
        <w:br/>
      </w:r>
      <w:r>
        <w:rPr>
          <w:rFonts w:hint="eastAsia"/>
        </w:rPr>
        <w:t>　　　　四、打击乐器品牌战略管理的策略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中国打击乐器行业营销策略分析</w:t>
      </w:r>
      <w:r>
        <w:rPr>
          <w:rFonts w:hint="eastAsia"/>
        </w:rPr>
        <w:br/>
      </w:r>
      <w:r>
        <w:rPr>
          <w:rFonts w:hint="eastAsia"/>
        </w:rPr>
        <w:t>　　第一节 打击乐器市场推广策略研究分析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一、做好打击乐器产品导入</w:t>
      </w:r>
      <w:r>
        <w:rPr>
          <w:rFonts w:hint="eastAsia"/>
        </w:rPr>
        <w:br/>
      </w:r>
      <w:r>
        <w:rPr>
          <w:rFonts w:hint="eastAsia"/>
        </w:rPr>
        <w:t>　　　　二、做好打击乐器产品组合和产品线决策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三、打击乐器行业城市市场推广策略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打击乐器行业渠道营销研究分析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一、打击乐器行业营销环境分析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二、打击乐器行业现存的营销渠道分析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三、打击乐器行业终端市场营销管理策略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打击乐器行业营销战略研究分析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一、中国打击乐器行业有效整合营销策略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二、建立打击乐器行业厂商的双嬴模式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2025-2031年中国打击乐器行业前景与风险预测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2025年打击乐器市场前景分析</w:t>
      </w:r>
      <w:r>
        <w:rPr>
          <w:rFonts w:hint="eastAsia"/>
        </w:rPr>
        <w:br/>
      </w:r>
      <w:r>
        <w:rPr>
          <w:rFonts w:hint="eastAsia"/>
        </w:rPr>
        <w:t>　　第二节 2025年打击乐器发展趋势预测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2025-2031年中国打击乐器行业投资特性分析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2025-2031年中国打击乐器行业投资风险分析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四、2025-2031年中国打击乐器行业进入退出风险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2025-2031年中国打击乐器行业盈利模式与投资策略分析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国外打击乐器行业投资现状及经营模式分析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一、境外打击乐器行业成长情况调查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中国打击乐器行业商业模式探讨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中国打击乐器行业投资国际化发展战略分析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中国打击乐器行业投资策略分析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中国打击乐器行业资本运作战略选择方案研究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中~智林~中国打击乐器行业多元化经营战略的可行性分析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打击乐器行业历程</w:t>
      </w:r>
      <w:r>
        <w:rPr>
          <w:rFonts w:hint="eastAsia"/>
        </w:rPr>
        <w:br/>
      </w:r>
      <w:r>
        <w:rPr>
          <w:rFonts w:hint="eastAsia"/>
        </w:rPr>
        <w:t>　　图表 打击乐器行业生命周期</w:t>
      </w:r>
      <w:r>
        <w:rPr>
          <w:rFonts w:hint="eastAsia"/>
        </w:rPr>
        <w:br/>
      </w:r>
      <w:r>
        <w:rPr>
          <w:rFonts w:hint="eastAsia"/>
        </w:rPr>
        <w:t>　　图表 打击乐器行业产业链分析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2019-2024年打击乐器行业市场容量分析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2019-2024年中国打击乐器市场需求量及增速统计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2025年中国打击乐器行业需求领域分布格局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2019-2024年中国打击乐器出口金额分析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2025年中国打击乐器进口国家及地区分析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2025年中国打击乐器出口国家及地区分析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2019-2024年中国打击乐器行业企业平均规模情况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**地区打击乐器行业市场需求情况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2025-2031年中国打击乐器行业发展趋势预测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35b4d46234a43" w:history="1">
        <w:r>
          <w:rPr>
            <w:rStyle w:val="Hyperlink"/>
          </w:rPr>
          <w:t>2025-2031年中国打击乐器发展现状与市场前景预测报告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35b4d46234a43" w:history="1">
        <w:r>
          <w:rPr>
            <w:rStyle w:val="Hyperlink"/>
          </w:rPr>
          <w:t>https://www.20087.com/0/71/DaJiLeQiShiChangQianJing.html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cde50dd4a4bdf" w:history="1">
      <w:r>
        <w:rPr>
          <w:rStyle w:val="Hyperlink"/>
        </w:rPr>
        <w:t>2025-2031年中国打击乐器发展现状与市场前景预测报告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JiLeQiShiChangQianJing.html" TargetMode="External" Id="R20035b4d4623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JiLeQiShiChangQianJing.html" TargetMode="External" Id="Rb23cde50dd4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2024-05-25T06:40:00Z</dcterms:created>
  <dcterms:modified xsi:type="dcterms:W3CDTF">2024-05-25T07:40:00Z</dcterms:modified>
  <dc:subject>2025-2031年中国打击乐器发展现状与市场前景预测报告</dc:subject>
  <dc:title>2025-2031年中国打击乐器发展现状与市场前景预测报告</dc:title>
  <cp:keywords>2025-2031年中国打击乐器发展现状与市场前景预测报告</cp:keywords>
  <dc:description>2025-2031年中国打击乐器发展现状与市场前景预测报告</dc:description>
</cp:coreProperties>
</file>