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7f3a44c344cf" w:history="1">
              <w:r>
                <w:rPr>
                  <w:rStyle w:val="Hyperlink"/>
                </w:rPr>
                <w:t>2026-2032年中国管理培训发展现状与市场前景分析报告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7f3a44c344cf" w:history="1">
              <w:r>
                <w:rPr>
                  <w:rStyle w:val="Hyperlink"/>
                </w:rPr>
                <w:t>2026-2032年中国管理培训发展现状与市场前景分析报告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27f3a44c344cf" w:history="1">
                <w:r>
                  <w:rPr>
                    <w:rStyle w:val="Hyperlink"/>
                  </w:rPr>
                  <w:t>https://www.20087.com/0/81/GuanLiPeiXunDeQianJing.html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企业提升员工领导力、团队协作能力和业务技能的重要途径。在全球化和数字化转型的背景下，管理培训的内容和形式不断演变，从传统的研讨会和工作坊，到在线课程和虚拟现实模拟，以适应快速变化的工作环境。企业越来越重视培养具有跨文化沟通能力的管理者，以应对多元化的市场。</w:t>
      </w:r>
      <w:r>
        <w:rPr>
          <w:rFonts w:hint="eastAsia"/>
        </w:rPr>
        <w:br/>
      </w:r>
      <w:r>
        <w:rPr>
          <w:rFonts w:hint="eastAsia"/>
        </w:rPr>
        <w:t>　　未来管理培训将更加注重实践性和个性化学习，利用数据分析来定制培训计划，以满足不同员工的具体需求。虚拟现实和增强现实技术的应用，将创造沉浸式的学习体验，帮助管理者在模拟的真实环境中练习决策和领导技巧。此外，终身学习的文化将推动管理培训向持续教育的方向发展，以保持管理团队的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27f3a44c344cf" w:history="1">
        <w:r>
          <w:rPr>
            <w:rStyle w:val="Hyperlink"/>
          </w:rPr>
          <w:t>2026-2032年中国管理培训发展现状与市场前景分析报告</w:t>
        </w:r>
      </w:hyperlink>
      <w:r>
        <w:rPr>
          <w:rFonts w:hint="eastAsia"/>
        </w:rPr>
        <w:t>》从市场规模、需求变化及价格动态等维度，系统解析了管理培训行业的现状与发展趋势。报告深入分析了管理培训产业链各环节，科学预测了市场前景与技术发展方向，同时聚焦管理培训细分市场特点及重点企业的经营表现，揭示了管理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管理培训产业概述</w:t>
      </w:r>
      <w:r>
        <w:rPr>
          <w:rFonts w:hint="eastAsia"/>
        </w:rPr>
        <w:br/>
      </w:r>
      <w:r>
        <w:rPr>
          <w:rFonts w:hint="eastAsia"/>
        </w:rPr>
        <w:t>　　第一节 管理培训定义</w:t>
      </w:r>
      <w:r>
        <w:rPr>
          <w:rFonts w:hint="eastAsia"/>
        </w:rPr>
        <w:br/>
      </w:r>
      <w:r>
        <w:rPr>
          <w:rFonts w:hint="eastAsia"/>
        </w:rPr>
        <w:t>　　第二节 管理培训行业特点</w:t>
      </w:r>
      <w:r>
        <w:rPr>
          <w:rFonts w:hint="eastAsia"/>
        </w:rPr>
        <w:br/>
      </w:r>
      <w:r>
        <w:rPr>
          <w:rFonts w:hint="eastAsia"/>
        </w:rPr>
        <w:t>　　第三节 管理培训产业链分析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管理培训运行经济环境分析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管理培训产业政策环境分析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一、管理培训行业监管体制</w:t>
      </w:r>
      <w:r>
        <w:rPr>
          <w:rFonts w:hint="eastAsia"/>
        </w:rPr>
        <w:br/>
      </w:r>
      <w:r>
        <w:rPr>
          <w:rFonts w:hint="eastAsia"/>
        </w:rPr>
        <w:t>　　　　二、管理培训行业主要法规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三、主要管理培训产业政策</w:t>
      </w:r>
      <w:r>
        <w:rPr>
          <w:rFonts w:hint="eastAsia"/>
        </w:rPr>
        <w:br/>
      </w:r>
      <w:r>
        <w:rPr>
          <w:rFonts w:hint="eastAsia"/>
        </w:rPr>
        <w:t>　　第三节 管理培训产业社会环境分析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全球主要国家管理培训市场现状</w:t>
      </w:r>
      <w:r>
        <w:rPr>
          <w:rFonts w:hint="eastAsia"/>
        </w:rPr>
        <w:br/>
      </w:r>
      <w:r>
        <w:rPr>
          <w:rFonts w:hint="eastAsia"/>
        </w:rPr>
        <w:t>　　第三节 全球管理培训行业发展趋势预测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一、管理培训行业市场规模情况分析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二、管理培训行业单位规模情况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三、管理培训行业人员规模情况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中国重点地区管理培训行业市场调研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管理培训市场策略分析</w:t>
      </w:r>
      <w:r>
        <w:rPr>
          <w:rFonts w:hint="eastAsia"/>
        </w:rPr>
        <w:br/>
      </w:r>
      <w:r>
        <w:rPr>
          <w:rFonts w:hint="eastAsia"/>
        </w:rPr>
        <w:t>　　　　一、管理培训价格策略分析</w:t>
      </w:r>
      <w:r>
        <w:rPr>
          <w:rFonts w:hint="eastAsia"/>
        </w:rPr>
        <w:br/>
      </w:r>
      <w:r>
        <w:rPr>
          <w:rFonts w:hint="eastAsia"/>
        </w:rPr>
        <w:t>　　　　二、管理培训渠道策略分析</w:t>
      </w:r>
      <w:r>
        <w:rPr>
          <w:rFonts w:hint="eastAsia"/>
        </w:rPr>
        <w:br/>
      </w:r>
      <w:r>
        <w:rPr>
          <w:rFonts w:hint="eastAsia"/>
        </w:rPr>
        <w:t>　　第二节 管理培训销售策略分析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提高管理培训企业竞争力的策略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一、提高中国管理培训企业核心竞争力的对策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二、管理培训企业提升竞争力的主要方向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三、影响管理培训企业核心竞争力的因素及提升途径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四、提高管理培训企业竞争力的策略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四、管理培训行业风险分析</w:t>
      </w:r>
      <w:r>
        <w:rPr>
          <w:rFonts w:hint="eastAsia"/>
        </w:rPr>
        <w:br/>
      </w:r>
      <w:r>
        <w:rPr>
          <w:rFonts w:hint="eastAsia"/>
        </w:rPr>
        <w:t>　　第二节 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2026-2032年中国管理培训行业投资潜力及发展趋势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2026-2032年管理培训行业投资潜力分析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一、管理培训行业重点可投资领域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二、管理培训行业目标市场需求潜力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三、管理培训行业投资潜力综合评判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2026-2032年中国管理培训行业发展趋势分析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二、2026年管理培训发展趋势预测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三、2026-2032年我国管理培训行业发展剖析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五、未来管理培训行业发展变局剖析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管理培训行业历程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7f3a44c344cf" w:history="1">
        <w:r>
          <w:rPr>
            <w:rStyle w:val="Hyperlink"/>
          </w:rPr>
          <w:t>2026-2032年中国管理培训发展现状与市场前景分析报告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27f3a44c344cf" w:history="1">
        <w:r>
          <w:rPr>
            <w:rStyle w:val="Hyperlink"/>
          </w:rPr>
          <w:t>https://www.20087.com/0/81/GuanLiPeiXunDeQianJing.html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热点：管理培训机构、管理培训生岗位是做什么的、管理培训心得体会、管理培训机构的部门、管理培训生有前途吗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30c52d7724458" w:history="1">
      <w:r>
        <w:rPr>
          <w:rStyle w:val="Hyperlink"/>
        </w:rPr>
        <w:t>2026-2032年中国管理培训发展现状与市场前景分析报告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LiPeiXunDeQianJing.html" TargetMode="External" Id="R09827f3a44c3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LiPeiXunDeQianJing.html" TargetMode="External" Id="Rf2130c52d772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2025-09-09T02:44:00Z</dcterms:created>
  <dcterms:modified xsi:type="dcterms:W3CDTF">2025-09-09T03:44:00Z</dcterms:modified>
  <dc:subject>2026-2032年中国管理培训发展现状与市场前景分析报告</dc:subject>
  <dc:title>2026-2032年中国管理培训发展现状与市场前景分析报告</dc:title>
  <cp:keywords>2026-2032年中国管理培训发展现状与市场前景分析报告</cp:keywords>
  <dc:description>2026-2032年中国管理培训发展现状与市场前景分析报告</dc:description>
</cp:coreProperties>
</file>