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2ed99893c42ac" w:history="1">
              <w:r>
                <w:rPr>
                  <w:rStyle w:val="Hyperlink"/>
                </w:rPr>
                <w:t>中国内刊市场现状调研与发展前景分析报告（2023-2029年）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2ed99893c42ac" w:history="1">
              <w:r>
                <w:rPr>
                  <w:rStyle w:val="Hyperlink"/>
                </w:rPr>
                <w:t>中国内刊市场现状调研与发展前景分析报告（2023-2029年）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92ed99893c42ac" w:history="1">
                <w:r>
                  <w:rPr>
                    <w:rStyle w:val="Hyperlink"/>
                  </w:rPr>
                  <w:t>https://www.20087.com/1/31/NeiKanShiChangQianJing.html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刊是企业内部发行的刊物，用于传递企业文化、员工动态、业务进展等信息。随着企业文化的日益重视和内部沟通需求的增加，内刊成为企业管理层与员工之间沟通的重要桥梁。近年来，随着数字出版技术的发展，内刊的形式和内容更加多样化，不仅可以通过纸质版发行，还可以通过电子邮件、企业网站等方式发布。此外，通过引入多媒体元素，内刊的内容更加生动有趣，增强了员工的参与感。</w:t>
      </w:r>
      <w:r>
        <w:rPr>
          <w:rFonts w:hint="eastAsia"/>
        </w:rPr>
        <w:br/>
      </w:r>
      <w:r>
        <w:rPr>
          <w:rFonts w:hint="eastAsia"/>
        </w:rPr>
        <w:t>　　未来，内刊的发展将更加注重互动性和多媒体化。通过利用社交媒体平台和移动应用程序，内刊将能够实现与员工的即时互动，提高信息传播的时效性。同时，随着视频和音频技术的应用，内刊将更加注重视觉和听觉体验，提供更多元化的内容形式。然而，如何在保证信息质量的同时提高员工的参与度，以及如何应对数字化转型带来的挑战，将是内刊编辑团队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2ed99893c42ac" w:history="1">
        <w:r>
          <w:rPr>
            <w:rStyle w:val="Hyperlink"/>
          </w:rPr>
          <w:t>中国内刊市场现状调研与发展前景分析报告（2023-2029年）</w:t>
        </w:r>
      </w:hyperlink>
      <w:r>
        <w:rPr>
          <w:rFonts w:hint="eastAsia"/>
        </w:rPr>
        <w:t>》全面分析了内刊行业的市场规模、供需状况及产业链结构，深入探讨了内刊各细分市场的品牌竞争情况和价格动态，聚焦内刊重点企业经营现状，揭示了行业的集中度和竞争格局。此外，内刊报告对内刊行业的市场前景进行了科学预测，揭示了行业未来的发展趋势、潜在风险和机遇。内刊报告旨在为内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2022-2023年内刊行业发展综述</w:t>
      </w:r>
      <w:r>
        <w:rPr>
          <w:rFonts w:hint="eastAsia"/>
        </w:rPr>
        <w:br/>
      </w:r>
      <w:r>
        <w:rPr>
          <w:rFonts w:hint="eastAsia"/>
        </w:rPr>
        <w:t>　　第一节 内刊行业界定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内刊行业发展成熟度分析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中国内刊行业PEST（环境）分析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内刊行业生产技术分析</w:t>
      </w:r>
      <w:r>
        <w:rPr>
          <w:rFonts w:hint="eastAsia"/>
        </w:rPr>
        <w:br/>
      </w:r>
      <w:r>
        <w:rPr>
          <w:rFonts w:hint="eastAsia"/>
        </w:rPr>
        <w:t>　　第一节 内刊行业生产技术发展现状</w:t>
      </w:r>
      <w:r>
        <w:rPr>
          <w:rFonts w:hint="eastAsia"/>
        </w:rPr>
        <w:br/>
      </w:r>
      <w:r>
        <w:rPr>
          <w:rFonts w:hint="eastAsia"/>
        </w:rPr>
        <w:t>　　第二节 内刊行业产品生产工艺特点或流程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内刊行业生产技术发展趋势分析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2018-2023年中国内刊行业发展情况分析</w:t>
      </w:r>
      <w:r>
        <w:rPr>
          <w:rFonts w:hint="eastAsia"/>
        </w:rPr>
        <w:br/>
      </w:r>
      <w:r>
        <w:rPr>
          <w:rFonts w:hint="eastAsia"/>
        </w:rPr>
        <w:t>　　第一节 中国内刊行业发展分析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一、2018-2023年内刊行业运行情况及特点分析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二、2018-2023年内刊行业投资情况分析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三、2022-2023年中国内刊行业产品结构分析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四、中国内刊行业与宏观经济相关性分析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2018-2023年中国内刊行业区域发展分析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2018-2023年中国内刊市场供需调查分析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2018-2023年中国内刊市场供给分析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2018-2023年中国内刊市场需求分析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2022-2023年中国内刊市场特征分析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一、2022-2023年中国内刊产品特征分析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二、2022-2023年中国内刊价格特征分析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三、2022-2023年中国内刊渠道特征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四、2022-2023年中国内刊购买特征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2018-2023年中国内刊行业集中度分析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2018-2023年中国内刊行业规模经济情况分析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2022-2023年中国内刊行业格局以及竞争态势分析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2022-2023年中国内刊行业主要优势行业竞争力综合评价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内刊行业主要竞争对手分析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中国内刊行业上下游产业链分析及其影响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2022-2023年中国内刊行业上游行业发展及影响分析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一、2022-2023年中国内刊行业上游行业运行现状分析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2022-2023年中国内刊行业下游行业发展及影响分析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一、2022-2023年中国内刊行业下游行业运行现状分析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2023-2029年中国内刊行业发展趋势预测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2023-2029年内刊行业投资潜力与价值分析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2023-2029年内刊行业投资环境分析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2023-2029年内刊行业SWOT模型分析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2023-2029年我国内刊行业投资潜力分析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2023-2029年我国内刊行业前景展望分析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2023-2029年我国内刊行业盈利能力预测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2023-2029年内刊行业投资风险预警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2023-2029年内刊产业投资机会及投资策略分析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2023-2029年内刊行业区域投资机会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2023-2029年内刊行业主要产品投资机会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2023-2029年内刊行业出口市场投资机会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中^智林－2023-2029年中国内刊行业投资策略分析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2ed99893c42ac" w:history="1">
        <w:r>
          <w:rPr>
            <w:rStyle w:val="Hyperlink"/>
          </w:rPr>
          <w:t>中国内刊市场现状调研与发展前景分析报告（2023-2029年）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92ed99893c42ac" w:history="1">
        <w:r>
          <w:rPr>
            <w:rStyle w:val="Hyperlink"/>
          </w:rPr>
          <w:t>https://www.20087.com/1/31/NeiKanShiChangQianJing.html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9b033b447485f" w:history="1">
      <w:r>
        <w:rPr>
          <w:rStyle w:val="Hyperlink"/>
        </w:rPr>
        <w:t>中国内刊市场现状调研与发展前景分析报告（2023-2029年）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NeiKanShiChangQianJing.html" TargetMode="External" Id="R7692ed99893c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NeiKanShiChangQianJing.html" TargetMode="External" Id="Rf2d9b033b447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2022-11-16T08:48:00Z</dcterms:created>
  <dcterms:modified xsi:type="dcterms:W3CDTF">2022-11-16T09:48:00Z</dcterms:modified>
  <dc:subject>中国内刊市场现状调研与发展前景分析报告（2023-2029年）</dc:subject>
  <dc:title>中国内刊市场现状调研与发展前景分析报告（2023-2029年）</dc:title>
  <cp:keywords>中国内刊市场现状调研与发展前景分析报告（2023-2029年）</cp:keywords>
  <dc:description>中国内刊市场现状调研与发展前景分析报告（2023-2029年）</dc:description>
</cp:coreProperties>
</file>