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aa0d4631042f6" w:history="1">
              <w:r>
                <w:rPr>
                  <w:rStyle w:val="Hyperlink"/>
                </w:rPr>
                <w:t>中国数字文创市场现状与发展趋势预测（2023-2029年）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aa0d4631042f6" w:history="1">
              <w:r>
                <w:rPr>
                  <w:rStyle w:val="Hyperlink"/>
                </w:rPr>
                <w:t>中国数字文创市场现状与发展趋势预测（2023-2029年）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aa0d4631042f6" w:history="1">
                <w:r>
                  <w:rPr>
                    <w:rStyle w:val="Hyperlink"/>
                  </w:rPr>
                  <w:t>https://www.20087.com/5/71/ShuZiWenChuangHangYeQuShi.html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创产业近年来迅速崛起，涵盖数字艺术、游戏、动画、影视特效、虚拟现实（VR）、增强现实（AR）、数字出版等多个领域。在科技进步的驱动下，数字文创产品形态不断创新，如NFT艺术作品、云展览、互动影视、虚拟偶像等，打破了传统文创产业的边界，创造出全新的消费场景与体验。政策层面，各国政府加大对数字文创产业的扶持力度，出台一系列鼓励创新、保护知识产权、促进产业融合的政策，为行业发展提供了良好的政策环境。市场方面，用户付费习惯逐渐养成，数字版权交易活跃，全球数字文创市场规模持续扩大。</w:t>
      </w:r>
      <w:r>
        <w:rPr>
          <w:rFonts w:hint="eastAsia"/>
        </w:rPr>
        <w:br/>
      </w:r>
      <w:r>
        <w:rPr>
          <w:rFonts w:hint="eastAsia"/>
        </w:rPr>
        <w:t>　　展望未来，数字文创产业将在以下几个方向迎来深入发展：一是技术融合创新，5G、AI、区块链、云计算等前沿技术将进一步赋能数字文创，催生更多元、沉浸式的体验形式，如元宇宙中的数字艺术馆、互动叙事游戏等；二是IP产业链延伸，优质IP将通过跨媒体、跨业态的方式实现价值最大化，形成涵盖游戏、影视、动漫、衍生品、主题公园等多元变现路径；三是数字藏品（NFT）市场规范化，随着监管政策的完善与行业自律机制的建立，数字藏品市场将逐步摆脱早期的野蛮生长状态，步入健康发展轨道，成为数字文创产业的重要增长点；四是国际交流合作加强，随着全球数字文化市场的开放与互联，跨地区、跨文化的数字文创项目合作将更加频繁，推动全球数字文创生态的繁荣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aa0d4631042f6" w:history="1">
        <w:r>
          <w:rPr>
            <w:rStyle w:val="Hyperlink"/>
          </w:rPr>
          <w:t>中国数字文创市场现状与发展趋势预测（2023-2029年）</w:t>
        </w:r>
      </w:hyperlink>
      <w:r>
        <w:rPr>
          <w:rFonts w:hint="eastAsia"/>
        </w:rPr>
        <w:t>》全面分析了数字文创行业的现状，深入探讨了数字文创市场需求、市场规模及价格波动。数字文创报告探讨了产业链关键环节，并对数字文创各细分市场进行了研究。同时，基于权威数据和专业分析，科学预测了数字文创市场前景与发展趋势。此外，还评估了数字文创重点企业的经营状况，包括品牌影响力、市场集中度以及竞争格局，并审慎剖析了潜在风险与机遇。数字文创报告以其专业性、科学性和权威性，成为数字文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数字文创产业概述</w:t>
      </w:r>
      <w:r>
        <w:rPr>
          <w:rFonts w:hint="eastAsia"/>
        </w:rPr>
        <w:br/>
      </w:r>
      <w:r>
        <w:rPr>
          <w:rFonts w:hint="eastAsia"/>
        </w:rPr>
        <w:t>　　第一节 数字文创定义</w:t>
      </w:r>
      <w:r>
        <w:rPr>
          <w:rFonts w:hint="eastAsia"/>
        </w:rPr>
        <w:br/>
      </w:r>
      <w:r>
        <w:rPr>
          <w:rFonts w:hint="eastAsia"/>
        </w:rPr>
        <w:t>　　第二节 数字文创行业特点</w:t>
      </w:r>
      <w:r>
        <w:rPr>
          <w:rFonts w:hint="eastAsia"/>
        </w:rPr>
        <w:br/>
      </w:r>
      <w:r>
        <w:rPr>
          <w:rFonts w:hint="eastAsia"/>
        </w:rPr>
        <w:t>　　第三节 数字文创发展历程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中国数字文创行业运行环境分析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中国数字文创运行经济环境分析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三、经济发展对数字文创行业的影响</w:t>
      </w:r>
      <w:r>
        <w:rPr>
          <w:rFonts w:hint="eastAsia"/>
        </w:rPr>
        <w:br/>
      </w:r>
      <w:r>
        <w:rPr>
          <w:rFonts w:hint="eastAsia"/>
        </w:rPr>
        <w:t>　　第二节 中国数字文创产业政策环境分析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一、数字文创行业监管体制</w:t>
      </w:r>
      <w:r>
        <w:rPr>
          <w:rFonts w:hint="eastAsia"/>
        </w:rPr>
        <w:br/>
      </w:r>
      <w:r>
        <w:rPr>
          <w:rFonts w:hint="eastAsia"/>
        </w:rPr>
        <w:t>　　　　二、数字文创行业主要法规政策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中国数字文创产业社会环境分析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国外数字文创行业发展态势分析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国外数字文创市场发展现状分析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国外主要国家、地区数字文创市场现状</w:t>
      </w:r>
      <w:r>
        <w:rPr>
          <w:rFonts w:hint="eastAsia"/>
        </w:rPr>
        <w:br/>
      </w:r>
      <w:r>
        <w:rPr>
          <w:rFonts w:hint="eastAsia"/>
        </w:rPr>
        <w:t>　　第三节 国外数字文创行业发展趋势预测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中国数字文创行业发展调研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2017-2022年中国数字文创行业规模情况</w:t>
      </w:r>
      <w:r>
        <w:rPr>
          <w:rFonts w:hint="eastAsia"/>
        </w:rPr>
        <w:br/>
      </w:r>
      <w:r>
        <w:rPr>
          <w:rFonts w:hint="eastAsia"/>
        </w:rPr>
        <w:t>　　　　一、数字文创行业市场规模状况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二、数字文创行业单位规模状况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三、数字文创行业人员规模状况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2017-2022年中国数字文创行业财务能力分析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一、数字文创行业盈利能力分析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二、数字文创行业偿债能力分析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三、数字文创行业营运能力分析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四、数字文创行业发展能力分析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2021-2022年中国数字文创行业热点动态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2022年中国数字文创行业面临的挑战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中国数字文创行业重点地区市场调研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**地区数字文创发展现状及趋势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**地区数字文创发展现状及趋势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**地区数字文创发展现状及趋势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**地区数字文创发展现状及趋势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中国数字文创行业价格走势及影响因素分析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国内数字文创行业价格回顾</w:t>
      </w:r>
      <w:r>
        <w:rPr>
          <w:rFonts w:hint="eastAsia"/>
        </w:rPr>
        <w:br/>
      </w:r>
      <w:r>
        <w:rPr>
          <w:rFonts w:hint="eastAsia"/>
        </w:rPr>
        <w:t>　　第二节 国内数字文创行业价格走势预测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国内数字文创行业价格影响因素分析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中国数字文创行业客户调研</w:t>
      </w:r>
      <w:r>
        <w:rPr>
          <w:rFonts w:hint="eastAsia"/>
        </w:rPr>
        <w:br/>
      </w:r>
      <w:r>
        <w:rPr>
          <w:rFonts w:hint="eastAsia"/>
        </w:rPr>
        <w:t>　　　　一、数字文创行业客户偏好调查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二、客户对数字文创品牌的首要认知渠道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三、数字文创品牌忠诚度调查</w:t>
      </w:r>
      <w:r>
        <w:rPr>
          <w:rFonts w:hint="eastAsia"/>
        </w:rPr>
        <w:br/>
      </w:r>
      <w:r>
        <w:rPr>
          <w:rFonts w:hint="eastAsia"/>
        </w:rPr>
        <w:t>　　　　四、数字文创行业客户消费理念调研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中国数字文创行业重点企业发展调研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中国数字文创行业竞争格局分析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2021-2022年数字文创行业集中度分析</w:t>
      </w:r>
      <w:r>
        <w:rPr>
          <w:rFonts w:hint="eastAsia"/>
        </w:rPr>
        <w:br/>
      </w:r>
      <w:r>
        <w:rPr>
          <w:rFonts w:hint="eastAsia"/>
        </w:rPr>
        <w:t>　　　　一、数字文创市场集中度分析</w:t>
      </w:r>
      <w:r>
        <w:rPr>
          <w:rFonts w:hint="eastAsia"/>
        </w:rPr>
        <w:br/>
      </w:r>
      <w:r>
        <w:rPr>
          <w:rFonts w:hint="eastAsia"/>
        </w:rPr>
        <w:t>　　　　二、数字文创企业集中度分析</w:t>
      </w:r>
      <w:r>
        <w:rPr>
          <w:rFonts w:hint="eastAsia"/>
        </w:rPr>
        <w:br/>
      </w:r>
      <w:r>
        <w:rPr>
          <w:rFonts w:hint="eastAsia"/>
        </w:rPr>
        <w:t>　　第二节 2022年数字文创行业竞争格局分析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一、数字文创行业竞争策略分析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二、数字文创行业竞争格局展望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三、我国数字文创市场竞争趋势</w:t>
      </w:r>
      <w:r>
        <w:rPr>
          <w:rFonts w:hint="eastAsia"/>
        </w:rPr>
        <w:br/>
      </w:r>
      <w:r>
        <w:rPr>
          <w:rFonts w:hint="eastAsia"/>
        </w:rPr>
        <w:t>　　第三节 数字文创行业兼并与重组整合分析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一、数字文创行业兼并与重组整合动态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二、数字文创行业兼并与重组整合发展趋势预测分析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数字文创行业投资风险及应对策略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数字文创行业SWOT模型分析</w:t>
      </w:r>
      <w:r>
        <w:rPr>
          <w:rFonts w:hint="eastAsia"/>
        </w:rPr>
        <w:br/>
      </w:r>
      <w:r>
        <w:rPr>
          <w:rFonts w:hint="eastAsia"/>
        </w:rPr>
        <w:t>　　　　一、数字文创行业优势分析</w:t>
      </w:r>
      <w:r>
        <w:rPr>
          <w:rFonts w:hint="eastAsia"/>
        </w:rPr>
        <w:br/>
      </w:r>
      <w:r>
        <w:rPr>
          <w:rFonts w:hint="eastAsia"/>
        </w:rPr>
        <w:t>　　　　二、数字文创行业劣势分析</w:t>
      </w:r>
      <w:r>
        <w:rPr>
          <w:rFonts w:hint="eastAsia"/>
        </w:rPr>
        <w:br/>
      </w:r>
      <w:r>
        <w:rPr>
          <w:rFonts w:hint="eastAsia"/>
        </w:rPr>
        <w:t>　　　　三、数字文创行业机会分析</w:t>
      </w:r>
      <w:r>
        <w:rPr>
          <w:rFonts w:hint="eastAsia"/>
        </w:rPr>
        <w:br/>
      </w:r>
      <w:r>
        <w:rPr>
          <w:rFonts w:hint="eastAsia"/>
        </w:rPr>
        <w:t>　　　　四、数字文创行业风险分析</w:t>
      </w:r>
      <w:r>
        <w:rPr>
          <w:rFonts w:hint="eastAsia"/>
        </w:rPr>
        <w:br/>
      </w:r>
      <w:r>
        <w:rPr>
          <w:rFonts w:hint="eastAsia"/>
        </w:rPr>
        <w:t>　　第二节 数字文创行业投资风险及控制策略分析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一、数字文创市场风险及控制策略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二、数字文创行业政策风险及控制策略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三、数字文创行业经营风险及控制策略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四、数字文创同业竞争风险及控制策略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五、数字文创行业其他风险及控制策略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2023-2029年中国数字文创市场预测及发展建议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2023-2029年中国数字文创市场预测分析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一、中国数字文创市场前景分析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二、中国数字文创发展趋势预测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2023-2029年中国数字文创企业发展策略建议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一、数字文创企业融资策略</w:t>
      </w:r>
      <w:r>
        <w:rPr>
          <w:rFonts w:hint="eastAsia"/>
        </w:rPr>
        <w:br/>
      </w:r>
      <w:r>
        <w:rPr>
          <w:rFonts w:hint="eastAsia"/>
        </w:rPr>
        <w:t>　　　　二、数字文创企业人才策略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2023-2029年中国数字文创企业营销策略建议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一、数字文创企业定位策略</w:t>
      </w:r>
      <w:r>
        <w:rPr>
          <w:rFonts w:hint="eastAsia"/>
        </w:rPr>
        <w:br/>
      </w:r>
      <w:r>
        <w:rPr>
          <w:rFonts w:hint="eastAsia"/>
        </w:rPr>
        <w:t>　　　　二、数字文创企业价格策略</w:t>
      </w:r>
      <w:r>
        <w:rPr>
          <w:rFonts w:hint="eastAsia"/>
        </w:rPr>
        <w:br/>
      </w:r>
      <w:r>
        <w:rPr>
          <w:rFonts w:hint="eastAsia"/>
        </w:rPr>
        <w:t>　　　　三、数字文创企业促销策略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中^智^林^－数字文创行业研究结论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数字文创行业历程</w:t>
      </w:r>
      <w:r>
        <w:rPr>
          <w:rFonts w:hint="eastAsia"/>
        </w:rPr>
        <w:br/>
      </w:r>
      <w:r>
        <w:rPr>
          <w:rFonts w:hint="eastAsia"/>
        </w:rPr>
        <w:t>　　图表 数字文创行业生命周期</w:t>
      </w:r>
      <w:r>
        <w:rPr>
          <w:rFonts w:hint="eastAsia"/>
        </w:rPr>
        <w:br/>
      </w:r>
      <w:r>
        <w:rPr>
          <w:rFonts w:hint="eastAsia"/>
        </w:rPr>
        <w:t>　　图表 数字文创行业产业链分析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2017-2022年数字文创行业市场容量统计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2017-2022年中国数字文创行业经营效益分析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数字文创重点企业（一）基本信息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数字文创重点企业（一）经营情况分析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数字文创重点企业（一）盈利能力情况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数字文创重点企业（二）经营情况分析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数字文创重点企业（二）盈利能力情况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2023-2029年中国数字文创行业市场容量预测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2023-2029年中国数字文创行业市场规模预测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2023-2029年中国数字文创市场前景分析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2023-2029年中国数字文创行业发展趋势预测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aa0d4631042f6" w:history="1">
        <w:r>
          <w:rPr>
            <w:rStyle w:val="Hyperlink"/>
          </w:rPr>
          <w:t>中国数字文创市场现状与发展趋势预测（2023-2029年）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aa0d4631042f6" w:history="1">
        <w:r>
          <w:rPr>
            <w:rStyle w:val="Hyperlink"/>
          </w:rPr>
          <w:t>https://www.20087.com/5/71/ShuZiWenChuangHangYeQuShi.html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40c4c25d544a6" w:history="1">
      <w:r>
        <w:rPr>
          <w:rStyle w:val="Hyperlink"/>
        </w:rPr>
        <w:t>中国数字文创市场现状与发展趋势预测（2023-2029年）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ZiWenChuangHangYeQuShi.html" TargetMode="External" Id="Racaaa0d46310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ZiWenChuangHangYeQuShi.html" TargetMode="External" Id="R85e40c4c25d5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2023-01-14T02:05:35Z</dcterms:created>
  <dcterms:modified xsi:type="dcterms:W3CDTF">2023-01-14T03:05:35Z</dcterms:modified>
  <dc:subject>中国数字文创市场现状与发展趋势预测（2023-2029年）</dc:subject>
  <dc:title>中国数字文创市场现状与发展趋势预测（2023-2029年）</dc:title>
  <cp:keywords>中国数字文创市场现状与发展趋势预测（2023-2029年）</cp:keywords>
  <dc:description>中国数字文创市场现状与发展趋势预测（2023-2029年）</dc:description>
</cp:coreProperties>
</file>