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c5fb3005b45fd" w:history="1">
              <w:r>
                <w:rPr>
                  <w:rStyle w:val="Hyperlink"/>
                </w:rPr>
                <w:t>2026-2032年中国新质生产力市场研究与前景趋势报告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c5fb3005b45fd" w:history="1">
              <w:r>
                <w:rPr>
                  <w:rStyle w:val="Hyperlink"/>
                </w:rPr>
                <w:t>2026-2032年中国新质生产力市场研究与前景趋势报告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c5fb3005b45fd" w:history="1">
                <w:r>
                  <w:rPr>
                    <w:rStyle w:val="Hyperlink"/>
                  </w:rPr>
                  <w:t>https://www.20087.com/5/51/XinZhiShengChanLiShiChangQianJingFenXi.html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质生产力是以科技创新为主导、摆脱传统增长路径依赖的先进生产力形态，体现在人工智能、量子信息、生物制造、商业航天、低空经济、绿色能源等前沿领域。其核心特征是技术密集、数据驱动、全要素生产率跃升与绿色低碳协同。在政策强力引导与产业资本推动下，新质生产力已在部分领域形成初步生态，如大模型赋能研发设计、数字孪生优化制造流程、氢能重构能源结构。然而，基础研究转化效率不高、关键核心技术“卡脖子”、复合型人才短缺及制度适配滞后等问题，制约新质生产力的系统性释放。传统产业与新质生产力的融合深度不足，存在“两张皮”现象。</w:t>
      </w:r>
      <w:r>
        <w:rPr>
          <w:rFonts w:hint="eastAsia"/>
        </w:rPr>
        <w:br/>
      </w:r>
      <w:r>
        <w:rPr>
          <w:rFonts w:hint="eastAsia"/>
        </w:rPr>
        <w:t>　　未来，新质生产力将通过“技术-产业-制度”三维协同实现规模化跃迁。颠覆性技术（如通用人工智能、可控核聚变）的突破将催生全新产业范式；数据要素市场化与算力基础设施普及将降低创新门槛。传统产业将通过“数智化+绿色化”双轮驱动，实现全链条重构，形成新质生产力与传统产能的有机融合。教育体系将加速培养交叉学科人才，支撑创新链与产业链对接。制度层面，包容审慎监管、知识产权保护与科技伦理框架将同步完善。长期看，新质生产力不仅是经济增长新动能，更将成为国家竞争力、安全韧性与可持续发展的底层支撑，推动经济社会向高质量、高效率、高韧性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c5fb3005b45fd" w:history="1">
        <w:r>
          <w:rPr>
            <w:rStyle w:val="Hyperlink"/>
          </w:rPr>
          <w:t>2026-2032年中国新质生产力市场研究与前景趋势报告</w:t>
        </w:r>
      </w:hyperlink>
      <w:r>
        <w:rPr>
          <w:rFonts w:hint="eastAsia"/>
        </w:rPr>
        <w:t>》系统分析了新质生产力行业的市场需求、市场规模及价格动态，全面梳理了新质生产力产业链结构，并对新质生产力细分市场进行了深入探究。报告基于详实数据，科学预测了新质生产力市场前景与发展趋势，重点剖析了品牌竞争格局、市场集中度及重点企业的市场地位。通过SWOT分析，报告识别了行业面临的机遇与风险，并提出了针对性发展策略与建议，为新质生产力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新质生产力产业概述</w:t>
      </w:r>
      <w:r>
        <w:rPr>
          <w:rFonts w:hint="eastAsia"/>
        </w:rPr>
        <w:br/>
      </w:r>
      <w:r>
        <w:rPr>
          <w:rFonts w:hint="eastAsia"/>
        </w:rPr>
        <w:t>　　第一节 新质生产力定义</w:t>
      </w:r>
      <w:r>
        <w:rPr>
          <w:rFonts w:hint="eastAsia"/>
        </w:rPr>
        <w:br/>
      </w:r>
      <w:r>
        <w:rPr>
          <w:rFonts w:hint="eastAsia"/>
        </w:rPr>
        <w:t>　　第二节 新质生产力行业特点</w:t>
      </w:r>
      <w:r>
        <w:rPr>
          <w:rFonts w:hint="eastAsia"/>
        </w:rPr>
        <w:br/>
      </w:r>
      <w:r>
        <w:rPr>
          <w:rFonts w:hint="eastAsia"/>
        </w:rPr>
        <w:t>　　第三节 新质生产力产业链分析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中国新质生产力行业运行环境分析</w:t>
      </w:r>
      <w:r>
        <w:rPr>
          <w:rFonts w:hint="eastAsia"/>
        </w:rPr>
        <w:br/>
      </w:r>
      <w:r>
        <w:rPr>
          <w:rFonts w:hint="eastAsia"/>
        </w:rPr>
        <w:t>　　第一节 新质生产力运行经济环境分析</w:t>
      </w:r>
      <w:r>
        <w:rPr>
          <w:rFonts w:hint="eastAsia"/>
        </w:rPr>
        <w:br/>
      </w:r>
      <w:r>
        <w:rPr>
          <w:rFonts w:hint="eastAsia"/>
        </w:rPr>
        <w:t>　　第二节 新质生产力产业政策环境分析</w:t>
      </w:r>
      <w:r>
        <w:rPr>
          <w:rFonts w:hint="eastAsia"/>
        </w:rPr>
        <w:br/>
      </w:r>
      <w:r>
        <w:rPr>
          <w:rFonts w:hint="eastAsia"/>
        </w:rPr>
        <w:t>　　　　一、新质生产力行业监管体制</w:t>
      </w:r>
      <w:r>
        <w:rPr>
          <w:rFonts w:hint="eastAsia"/>
        </w:rPr>
        <w:br/>
      </w:r>
      <w:r>
        <w:rPr>
          <w:rFonts w:hint="eastAsia"/>
        </w:rPr>
        <w:t>　　　　二、新质生产力行业主要法规</w:t>
      </w:r>
      <w:r>
        <w:rPr>
          <w:rFonts w:hint="eastAsia"/>
        </w:rPr>
        <w:br/>
      </w:r>
      <w:r>
        <w:rPr>
          <w:rFonts w:hint="eastAsia"/>
        </w:rPr>
        <w:t>　　　　三、主要新质生产力产业政策</w:t>
      </w:r>
      <w:r>
        <w:rPr>
          <w:rFonts w:hint="eastAsia"/>
        </w:rPr>
        <w:br/>
      </w:r>
      <w:r>
        <w:rPr>
          <w:rFonts w:hint="eastAsia"/>
        </w:rPr>
        <w:t>　　第三节 新质生产力产业社会环境分析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2025-2026年新质生产力行业技术发展现状及趋势分析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新质生产力行业技术发展现状分析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国内外新质生产力行业技术差距分析及差距形成的主要原因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新质生产力行业技术发展方向、趋势预测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提升新质生产力行业技术能力策略建议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全球新质生产力行业发展态势分析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全球新质生产力市场发展现状分析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国外主要国家新质生产力市场现状</w:t>
      </w:r>
      <w:r>
        <w:rPr>
          <w:rFonts w:hint="eastAsia"/>
        </w:rPr>
        <w:br/>
      </w:r>
      <w:r>
        <w:rPr>
          <w:rFonts w:hint="eastAsia"/>
        </w:rPr>
        <w:t>　　第三节 全球新质生产力行业发展趋势预测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中国新质生产力行业市场分析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2020-2025年中国新质生产力行业规模情况</w:t>
      </w:r>
      <w:r>
        <w:rPr>
          <w:rFonts w:hint="eastAsia"/>
        </w:rPr>
        <w:br/>
      </w:r>
      <w:r>
        <w:rPr>
          <w:rFonts w:hint="eastAsia"/>
        </w:rPr>
        <w:t>　　　　一、新质生产力行业市场规模情况分析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二、新质生产力行业单位规模情况</w:t>
      </w:r>
      <w:r>
        <w:rPr>
          <w:rFonts w:hint="eastAsia"/>
        </w:rPr>
        <w:br/>
      </w:r>
      <w:r>
        <w:rPr>
          <w:rFonts w:hint="eastAsia"/>
        </w:rPr>
        <w:t>　　　　三、新质生产力行业人员规模情况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2020-2025年中国新质生产力行业财务能力分析</w:t>
      </w:r>
      <w:r>
        <w:rPr>
          <w:rFonts w:hint="eastAsia"/>
        </w:rPr>
        <w:br/>
      </w:r>
      <w:r>
        <w:rPr>
          <w:rFonts w:hint="eastAsia"/>
        </w:rPr>
        <w:t>　　　　一、新质生产力行业盈利能力分析</w:t>
      </w:r>
      <w:r>
        <w:rPr>
          <w:rFonts w:hint="eastAsia"/>
        </w:rPr>
        <w:br/>
      </w:r>
      <w:r>
        <w:rPr>
          <w:rFonts w:hint="eastAsia"/>
        </w:rPr>
        <w:t>　　　　二、新质生产力行业偿债能力分析</w:t>
      </w:r>
      <w:r>
        <w:rPr>
          <w:rFonts w:hint="eastAsia"/>
        </w:rPr>
        <w:br/>
      </w:r>
      <w:r>
        <w:rPr>
          <w:rFonts w:hint="eastAsia"/>
        </w:rPr>
        <w:t>　　　　三、新质生产力行业营运能力分析</w:t>
      </w:r>
      <w:r>
        <w:rPr>
          <w:rFonts w:hint="eastAsia"/>
        </w:rPr>
        <w:br/>
      </w:r>
      <w:r>
        <w:rPr>
          <w:rFonts w:hint="eastAsia"/>
        </w:rPr>
        <w:t>　　　　四、新质生产力行业发展能力分析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2025-2026年中国新质生产力行业热点动态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2026年中国新质生产力行业面临的挑战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中国重点地区新质生产力行业市场调研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重点地区（一）新质生产力市场调研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重点地区（二）新质生产力市场调研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重点地区（三）新质生产力市场调研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重点地区（四）新质生产力市场调研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重点地区（五）新质生产力市场调研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中国新质生产力行业价格走势及影响因素分析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国内新质生产力行业价格回顾</w:t>
      </w:r>
      <w:r>
        <w:rPr>
          <w:rFonts w:hint="eastAsia"/>
        </w:rPr>
        <w:br/>
      </w:r>
      <w:r>
        <w:rPr>
          <w:rFonts w:hint="eastAsia"/>
        </w:rPr>
        <w:t>　　第二节 国内新质生产力行业价格走势预测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国内新质生产力行业价格影响因素分析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中国新质生产力行业客户调研</w:t>
      </w:r>
      <w:r>
        <w:rPr>
          <w:rFonts w:hint="eastAsia"/>
        </w:rPr>
        <w:br/>
      </w:r>
      <w:r>
        <w:rPr>
          <w:rFonts w:hint="eastAsia"/>
        </w:rPr>
        <w:t>　　　　一、新质生产力行业客户偏好调查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二、客户对新质生产力品牌的首要认知渠道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三、新质生产力品牌忠诚度调查</w:t>
      </w:r>
      <w:r>
        <w:rPr>
          <w:rFonts w:hint="eastAsia"/>
        </w:rPr>
        <w:br/>
      </w:r>
      <w:r>
        <w:rPr>
          <w:rFonts w:hint="eastAsia"/>
        </w:rPr>
        <w:t>　　　　四、新质生产力行业客户消费理念调研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中国新质生产力行业竞争格局分析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2025年新质生产力行业集中度分析</w:t>
      </w:r>
      <w:r>
        <w:rPr>
          <w:rFonts w:hint="eastAsia"/>
        </w:rPr>
        <w:br/>
      </w:r>
      <w:r>
        <w:rPr>
          <w:rFonts w:hint="eastAsia"/>
        </w:rPr>
        <w:t>　　　　一、新质生产力市场集中度分析</w:t>
      </w:r>
      <w:r>
        <w:rPr>
          <w:rFonts w:hint="eastAsia"/>
        </w:rPr>
        <w:br/>
      </w:r>
      <w:r>
        <w:rPr>
          <w:rFonts w:hint="eastAsia"/>
        </w:rPr>
        <w:t>　　　　二、新质生产力企业集中度分析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2025-2026年新质生产力行业竞争格局分析</w:t>
      </w:r>
      <w:r>
        <w:rPr>
          <w:rFonts w:hint="eastAsia"/>
        </w:rPr>
        <w:br/>
      </w:r>
      <w:r>
        <w:rPr>
          <w:rFonts w:hint="eastAsia"/>
        </w:rPr>
        <w:t>　　　　一、新质生产力行业竞争策略分析</w:t>
      </w:r>
      <w:r>
        <w:rPr>
          <w:rFonts w:hint="eastAsia"/>
        </w:rPr>
        <w:br/>
      </w:r>
      <w:r>
        <w:rPr>
          <w:rFonts w:hint="eastAsia"/>
        </w:rPr>
        <w:t>　　　　二、新质生产力行业竞争格局展望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三、我国新质生产力市场竞争趋势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新质生产力行业重点企业发展调研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新质生产力企业发展策略分析</w:t>
      </w:r>
      <w:r>
        <w:rPr>
          <w:rFonts w:hint="eastAsia"/>
        </w:rPr>
        <w:br/>
      </w:r>
      <w:r>
        <w:rPr>
          <w:rFonts w:hint="eastAsia"/>
        </w:rPr>
        <w:t>　　第一节 新质生产力市场策略分析</w:t>
      </w:r>
      <w:r>
        <w:rPr>
          <w:rFonts w:hint="eastAsia"/>
        </w:rPr>
        <w:br/>
      </w:r>
      <w:r>
        <w:rPr>
          <w:rFonts w:hint="eastAsia"/>
        </w:rPr>
        <w:t>　　　　一、新质生产力价格策略分析</w:t>
      </w:r>
      <w:r>
        <w:rPr>
          <w:rFonts w:hint="eastAsia"/>
        </w:rPr>
        <w:br/>
      </w:r>
      <w:r>
        <w:rPr>
          <w:rFonts w:hint="eastAsia"/>
        </w:rPr>
        <w:t>　　　　二、新质生产力渠道策略分析</w:t>
      </w:r>
      <w:r>
        <w:rPr>
          <w:rFonts w:hint="eastAsia"/>
        </w:rPr>
        <w:br/>
      </w:r>
      <w:r>
        <w:rPr>
          <w:rFonts w:hint="eastAsia"/>
        </w:rPr>
        <w:t>　　第二节 新质生产力销售策略分析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提高新质生产力企业竞争力的策略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一、提高中国新质生产力企业核心竞争力的对策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二、新质生产力企业提升竞争力的主要方向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三、影响新质生产力企业核心竞争力的因素及提升途径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四、提高新质生产力企业竞争力的策略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新质生产力行业投资风险与控制策略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新质生产力行业SWOT模型分析</w:t>
      </w:r>
      <w:r>
        <w:rPr>
          <w:rFonts w:hint="eastAsia"/>
        </w:rPr>
        <w:br/>
      </w:r>
      <w:r>
        <w:rPr>
          <w:rFonts w:hint="eastAsia"/>
        </w:rPr>
        <w:t>　　　　一、新质生产力行业优势分析</w:t>
      </w:r>
      <w:r>
        <w:rPr>
          <w:rFonts w:hint="eastAsia"/>
        </w:rPr>
        <w:br/>
      </w:r>
      <w:r>
        <w:rPr>
          <w:rFonts w:hint="eastAsia"/>
        </w:rPr>
        <w:t>　　　　二、新质生产力行业劣势分析</w:t>
      </w:r>
      <w:r>
        <w:rPr>
          <w:rFonts w:hint="eastAsia"/>
        </w:rPr>
        <w:br/>
      </w:r>
      <w:r>
        <w:rPr>
          <w:rFonts w:hint="eastAsia"/>
        </w:rPr>
        <w:t>　　　　三、新质生产力行业机会分析</w:t>
      </w:r>
      <w:r>
        <w:rPr>
          <w:rFonts w:hint="eastAsia"/>
        </w:rPr>
        <w:br/>
      </w:r>
      <w:r>
        <w:rPr>
          <w:rFonts w:hint="eastAsia"/>
        </w:rPr>
        <w:t>　　　　四、新质生产力行业风险分析</w:t>
      </w:r>
      <w:r>
        <w:rPr>
          <w:rFonts w:hint="eastAsia"/>
        </w:rPr>
        <w:br/>
      </w:r>
      <w:r>
        <w:rPr>
          <w:rFonts w:hint="eastAsia"/>
        </w:rPr>
        <w:t>　　第二节 新质生产力行业投资风险及控制策略分析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一、新质生产力市场风险及控制策略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二、新质生产力行业政策风险及控制策略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三、新质生产力行业经营风险及控制策略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四、新质生产力同业竞争风险及控制策略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五、新质生产力行业其他风险及控制策略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2026-2032年中国新质生产力行业投资潜力及发展趋势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2026-2032年新质生产力行业投资潜力分析</w:t>
      </w:r>
      <w:r>
        <w:rPr>
          <w:rFonts w:hint="eastAsia"/>
        </w:rPr>
        <w:br/>
      </w:r>
      <w:r>
        <w:rPr>
          <w:rFonts w:hint="eastAsia"/>
        </w:rPr>
        <w:t>　　　　一、新质生产力行业重点可投资领域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二、新质生产力行业目标市场需求潜力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三、新质生产力行业投资潜力综合评判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　2026-2032年中国新质生产力行业发展趋势分析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一、2026年新质生产力市场前景分析</w:t>
      </w:r>
      <w:r>
        <w:rPr>
          <w:rFonts w:hint="eastAsia"/>
        </w:rPr>
        <w:br/>
      </w:r>
      <w:r>
        <w:rPr>
          <w:rFonts w:hint="eastAsia"/>
        </w:rPr>
        <w:t>　　　　二、2026年新质生产力发展趋势预测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三、2026-2032年我国新质生产力行业发展剖析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五、未来新质生产力行业发展变局剖析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新质生产力行业历程</w:t>
      </w:r>
      <w:r>
        <w:rPr>
          <w:rFonts w:hint="eastAsia"/>
        </w:rPr>
        <w:br/>
      </w:r>
      <w:r>
        <w:rPr>
          <w:rFonts w:hint="eastAsia"/>
        </w:rPr>
        <w:t>　　图表 新质生产力行业生命周期</w:t>
      </w:r>
      <w:r>
        <w:rPr>
          <w:rFonts w:hint="eastAsia"/>
        </w:rPr>
        <w:br/>
      </w:r>
      <w:r>
        <w:rPr>
          <w:rFonts w:hint="eastAsia"/>
        </w:rPr>
        <w:t>　　图表 新质生产力行业产业链分析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2020-2025年新质生产力行业市场容量统计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2020-2025年中国新质生产力行业市场规模及增长情况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2020-2025年中国新质生产力行业销售收入分析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2020-2025年中国新质生产力行业盈利情况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2020-2025年中国新质生产力行业利润总额分析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2020-2025年中国新质生产力行业企业数量情况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2020-2025年中国新质生产力行业企业平均规模情况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2020-2025年中国新质生产力行业竞争力分析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2020-2025年中国新质生产力行业盈利能力分析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2020-2025年中国新质生产力行业运营能力分析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2020-2025年中国新质生产力行业偿债能力分析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2020-2025年中国新质生产力行业发展能力分析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2020-2025年中国新质生产力行业经营效益分析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**地区新质生产力市场规模及增长情况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**地区新质生产力行业市场需求情况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**地区新质生产力市场规模及增长情况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**地区新质生产力行业市场需求情况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**地区新质生产力市场规模及增长情况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**地区新质生产力行业市场需求情况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新质生产力重点企业（一）基本信息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新质生产力重点企业（一）经营情况分析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新质生产力重点企业（一）盈利能力情况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新质生产力重点企业（一）偿债能力情况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新质生产力重点企业（一）运营能力情况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新质生产力重点企业（一）成长能力情况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新质生产力重点企业（二）基本信息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新质生产力重点企业（二）经营情况分析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新质生产力重点企业（二）盈利能力情况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新质生产力重点企业（二）偿债能力情况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新质生产力重点企业（二）运营能力情况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新质生产力重点企业（二）成长能力情况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2026-2032年中国新质生产力行业市场容量预测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2026-2032年中国新质生产力行业市场规模预测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2026-2032年中国新质生产力市场前景分析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2026-2032年中国新质生产力行业发展趋势预测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c5fb3005b45fd" w:history="1">
        <w:r>
          <w:rPr>
            <w:rStyle w:val="Hyperlink"/>
          </w:rPr>
          <w:t>2026-2032年中国新质生产力市场研究与前景趋势报告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c5fb3005b45fd" w:history="1">
        <w:r>
          <w:rPr>
            <w:rStyle w:val="Hyperlink"/>
          </w:rPr>
          <w:t>https://www.20087.com/5/51/XinZhiShengChanLiShiChangQianJingFenXi.html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热点：新质生产力什么时候提出、新质生产力包括哪些行业、新质生产力的核心要素、新质生产力具有什么特征、新质生产力概念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a03eefd884866" w:history="1">
      <w:r>
        <w:rPr>
          <w:rStyle w:val="Hyperlink"/>
        </w:rPr>
        <w:t>2026-2032年中国新质生产力市场研究与前景趋势报告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nZhiShengChanLiShiChangQianJingFenXi.html" TargetMode="External" Id="R526c5fb3005b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nZhiShengChanLiShiChangQianJingFenXi.html" TargetMode="External" Id="Rd33a03eefd88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2026-01-06T09:05:32Z</dcterms:created>
  <dcterms:modified xsi:type="dcterms:W3CDTF">2026-01-06T10:05:32Z</dcterms:modified>
  <dc:subject>2026-2032年中国新质生产力市场研究与前景趋势报告</dc:subject>
  <dc:title>2026-2032年中国新质生产力市场研究与前景趋势报告</dc:title>
  <cp:keywords>2026-2032年中国新质生产力市场研究与前景趋势报告</cp:keywords>
  <dc:description>2026-2032年中国新质生产力市场研究与前景趋势报告</dc:description>
</cp:coreProperties>
</file>