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e5f97b71b4840" w:history="1">
              <w:r>
                <w:rPr>
                  <w:rStyle w:val="Hyperlink"/>
                </w:rPr>
                <w:t>2023-2029年中国高端幼儿园市场全面调研与发展趋势预测报告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e5f97b71b4840" w:history="1">
              <w:r>
                <w:rPr>
                  <w:rStyle w:val="Hyperlink"/>
                </w:rPr>
                <w:t>2023-2029年中国高端幼儿园市场全面调研与发展趋势预测报告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e5f97b71b4840" w:history="1">
                <w:r>
                  <w:rPr>
                    <w:rStyle w:val="Hyperlink"/>
                  </w:rPr>
                  <w:t>https://www.20087.com/2/62/GaoDuanYouErYuanFaZhanQuShiYuCe.html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是提供高品质学前教育服务的机构，通常配备一流的师资力量、先进的教学设施和丰富的教育资源。近年来，随着家长对孩子早期教育重视程度的加深，高端幼儿园的需求不断增加。高端幼儿园不仅注重孩子的智力开发，还重视情感培养、社交技能等方面的全面发展。同时，随着教育理念的多元化，许多高端幼儿园引入了国际化的课程体系和双语教育模式，以培养孩子的国际视野。</w:t>
      </w:r>
      <w:r>
        <w:rPr>
          <w:rFonts w:hint="eastAsia"/>
        </w:rPr>
        <w:br/>
      </w:r>
      <w:r>
        <w:rPr>
          <w:rFonts w:hint="eastAsia"/>
        </w:rPr>
        <w:t>　　未来，高端幼儿园的发展将更加注重个性化教育和科技融合。随着家庭教育观念的变化，家长将更加倾向于选择能够提供个性化教育方案的高端幼儿园，以满足孩子不同的学习需求和发展潜能。此外，随着教育技术的进步，高端幼儿园将更加积极地引入数字化教学工具和虚拟现实技术，以丰富教学形式，提高教学质量。同时，随着社会对儿童心理健康关注度的提高，高端幼儿园也将更加重视提供心理健康支持服务，帮助孩子建立积极的人生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e5f97b71b4840" w:history="1">
        <w:r>
          <w:rPr>
            <w:rStyle w:val="Hyperlink"/>
          </w:rPr>
          <w:t>2023-2029年中国高端幼儿园市场全面调研与发展趋势预测报告</w:t>
        </w:r>
      </w:hyperlink>
      <w:r>
        <w:rPr>
          <w:rFonts w:hint="eastAsia"/>
        </w:rPr>
        <w:t>》依据国家统计局、发改委及高端幼儿园相关协会等的数据资料，深入研究了高端幼儿园行业的现状，包括高端幼儿园市场需求、市场规模及产业链状况。高端幼儿园报告分析了高端幼儿园的价格波动、各细分市场的动态，以及重点企业的经营状况。同时，报告对高端幼儿园市场前景及发展趋势进行了科学预测，揭示了潜在的市场需求和投资机会，也指出了高端幼儿园行业内可能的风险。此外，高端幼儿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2022-2023年中国高端幼儿园行业运行环境分析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三、经济发展对高端幼儿园行业的影响</w:t>
      </w:r>
      <w:r>
        <w:rPr>
          <w:rFonts w:hint="eastAsia"/>
        </w:rPr>
        <w:br/>
      </w:r>
      <w:r>
        <w:rPr>
          <w:rFonts w:hint="eastAsia"/>
        </w:rPr>
        <w:t>　　第二节 中国高端幼儿园产业政策环境分析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一、高端幼儿园行业监管体制</w:t>
      </w:r>
      <w:r>
        <w:rPr>
          <w:rFonts w:hint="eastAsia"/>
        </w:rPr>
        <w:br/>
      </w:r>
      <w:r>
        <w:rPr>
          <w:rFonts w:hint="eastAsia"/>
        </w:rPr>
        <w:t>　　　　二、高端幼儿园行业主要法规政策</w:t>
      </w:r>
      <w:r>
        <w:rPr>
          <w:rFonts w:hint="eastAsia"/>
        </w:rPr>
        <w:br/>
      </w:r>
      <w:r>
        <w:rPr>
          <w:rFonts w:hint="eastAsia"/>
        </w:rPr>
        <w:t>　　第三节 中国高端幼儿园产业社会环境分析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国外主要国家、地区高端幼儿园市场现状</w:t>
      </w:r>
      <w:r>
        <w:rPr>
          <w:rFonts w:hint="eastAsia"/>
        </w:rPr>
        <w:br/>
      </w:r>
      <w:r>
        <w:rPr>
          <w:rFonts w:hint="eastAsia"/>
        </w:rPr>
        <w:t>　　第三节 国外高端幼儿园行业发展趋势预测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中国高端幼儿园行业发展调研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　　一、高端幼儿园行业市场规模状况</w:t>
      </w:r>
      <w:r>
        <w:rPr>
          <w:rFonts w:hint="eastAsia"/>
        </w:rPr>
        <w:br/>
      </w:r>
      <w:r>
        <w:rPr>
          <w:rFonts w:hint="eastAsia"/>
        </w:rPr>
        <w:t>　　　　二、高端幼儿园行业单位规模状况</w:t>
      </w:r>
      <w:r>
        <w:rPr>
          <w:rFonts w:hint="eastAsia"/>
        </w:rPr>
        <w:br/>
      </w:r>
      <w:r>
        <w:rPr>
          <w:rFonts w:hint="eastAsia"/>
        </w:rPr>
        <w:t>　　　　三、高端幼儿园行业人员规模状况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2018-2023年中国高端幼儿园行业财务能力分析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2022-2023年中国高端幼儿园行业热点动态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2023年中国高端幼儿园行业面临的挑战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中国高端幼儿园行业重点地区市场调研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2023年高端幼儿园行业竞争格局分析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t>　　第三节 高端幼儿园行业兼并与重组整合分析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一、高端幼儿园行业兼并与重组整合动态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二、高端幼儿园行业兼并与重组整合发展趋势预测分析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高端幼儿园行业投资风险及应对策略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2023-2029年中国高端幼儿园市场预测及发展建议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2023-2029年中国高端幼儿园市场预测分析</w:t>
      </w:r>
      <w:r>
        <w:rPr>
          <w:rFonts w:hint="eastAsia"/>
        </w:rPr>
        <w:br/>
      </w:r>
      <w:r>
        <w:rPr>
          <w:rFonts w:hint="eastAsia"/>
        </w:rPr>
        <w:t>　　　　一、中国高端幼儿园行业市场规模预测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二、中国高端幼儿园行业发展前景展望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2023-2029年中国高端幼儿园企业发展策略建议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一、高端幼儿园企业融资策略</w:t>
      </w:r>
      <w:r>
        <w:rPr>
          <w:rFonts w:hint="eastAsia"/>
        </w:rPr>
        <w:br/>
      </w:r>
      <w:r>
        <w:rPr>
          <w:rFonts w:hint="eastAsia"/>
        </w:rPr>
        <w:t>　　　　二、高端幼儿园企业人才策略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2023-2029年中国高端幼儿园企业营销策略建议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一、高端幼儿园企业定位策略</w:t>
      </w:r>
      <w:r>
        <w:rPr>
          <w:rFonts w:hint="eastAsia"/>
        </w:rPr>
        <w:br/>
      </w:r>
      <w:r>
        <w:rPr>
          <w:rFonts w:hint="eastAsia"/>
        </w:rPr>
        <w:t>　　　　二、高端幼儿园企业价格策略</w:t>
      </w:r>
      <w:r>
        <w:rPr>
          <w:rFonts w:hint="eastAsia"/>
        </w:rPr>
        <w:br/>
      </w:r>
      <w:r>
        <w:rPr>
          <w:rFonts w:hint="eastAsia"/>
        </w:rPr>
        <w:t>　　　　三、高端幼儿园企业促销策略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中⋅智⋅林：高端幼儿园行业研究结论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2018-2023年高端幼儿园行业市场容量统计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e5f97b71b4840" w:history="1">
        <w:r>
          <w:rPr>
            <w:rStyle w:val="Hyperlink"/>
          </w:rPr>
          <w:t>2023-2029年中国高端幼儿园市场全面调研与发展趋势预测报告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e5f97b71b4840" w:history="1">
        <w:r>
          <w:rPr>
            <w:rStyle w:val="Hyperlink"/>
          </w:rPr>
          <w:t>https://www.20087.com/2/62/GaoDuanYouErYuanFaZhanQuShiYuCe.html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1ac38be045b7" w:history="1">
      <w:r>
        <w:rPr>
          <w:rStyle w:val="Hyperlink"/>
        </w:rPr>
        <w:t>2023-2029年中国高端幼儿园市场全面调研与发展趋势预测报告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aoDuanYouErYuanFaZhanQuShiYuCe.html" TargetMode="External" Id="R986e5f97b71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aoDuanYouErYuanFaZhanQuShiYuCe.html" TargetMode="External" Id="Rb5d21ac38be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2023-05-28T06:28:00Z</dcterms:created>
  <dcterms:modified xsi:type="dcterms:W3CDTF">2023-05-28T07:28:00Z</dcterms:modified>
  <dc:subject>2023-2029年中国高端幼儿园市场全面调研与发展趋势预测报告</dc:subject>
  <dc:title>2023-2029年中国高端幼儿园市场全面调研与发展趋势预测报告</dc:title>
  <cp:keywords>2023-2029年中国高端幼儿园市场全面调研与发展趋势预测报告</cp:keywords>
  <dc:description>2023-2029年中国高端幼儿园市场全面调研与发展趋势预测报告</dc:description>
</cp:coreProperties>
</file>