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cb44d3cdc48af" w:history="1">
              <w:r>
                <w:rPr>
                  <w:rStyle w:val="Hyperlink"/>
                </w:rPr>
                <w:t>2025-2031年中国烟草零售行业发展研究分析与市场前景预测报告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cb44d3cdc48af" w:history="1">
              <w:r>
                <w:rPr>
                  <w:rStyle w:val="Hyperlink"/>
                </w:rPr>
                <w:t>2025-2031年中国烟草零售行业发展研究分析与市场前景预测报告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cb44d3cdc48af" w:history="1">
                <w:r>
                  <w:rPr>
                    <w:rStyle w:val="Hyperlink"/>
                  </w:rPr>
                  <w:t>https://www.20087.com/M_QiTa/27/YanCaoLingShouShiChangQianJingFenXiYuCe.html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范围内，随着吸烟危害健康的认知普及和公共场所禁烟政策的实施，烟草零售行业面临市场需求萎缩和合规经营的压力。同时，电子烟、加热不燃烧烟草等新型烟草制品的出现，对传统卷烟市场构成了挑战，促使烟草零售行业调整产品结构，探索多元化经营策略。然而，烟草零售行业也面临着道德争议、品牌形象受损和市场空间压缩的困境，需要通过提升服务质量、拓展非烟产品线和强化社会责任，重塑行业的形象和价值。</w:t>
      </w:r>
      <w:r>
        <w:rPr>
          <w:rFonts w:hint="eastAsia"/>
        </w:rPr>
        <w:br/>
      </w:r>
      <w:r>
        <w:rPr>
          <w:rFonts w:hint="eastAsia"/>
        </w:rPr>
        <w:t>　　未来，烟草零售行业的发展将更加注重健康化和多元化。一方面，随着消费者对健康生活方式的追求，烟草零售行业将逐步减少传统卷烟销售，增加低风险替代品和健康辅助产品的比例，如无尼古丁口香糖、戒烟辅助器具，以满足消费者对健康、减害的需求。另一方面，多元化经营将成为烟草零售行业的重要战略，通过拓展非烟产品线，如咖啡、零食、书籍等，以及提供休闲娱乐、文化体验等增值服务，提升店铺的吸引力和盈利能力，实现烟草零售行业的转型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cb44d3cdc48af" w:history="1">
        <w:r>
          <w:rPr>
            <w:rStyle w:val="Hyperlink"/>
          </w:rPr>
          <w:t>2025-2031年中国烟草零售行业发展研究分析与市场前景预测报告</w:t>
        </w:r>
      </w:hyperlink>
      <w:r>
        <w:rPr>
          <w:rFonts w:hint="eastAsia"/>
        </w:rPr>
        <w:t>》基于科学的市场调研与数据分析，全面解析了烟草零售行业的市场规模、市场需求及发展现状。报告深入探讨了烟草零售产业链结构、细分市场特点及技术发展方向，并结合宏观经济环境与消费者需求变化，对烟草零售行业前景与未来趋势进行了科学预测，揭示了潜在增长空间。通过对烟草零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中国零售业的发展分析</w:t>
      </w:r>
      <w:r>
        <w:rPr>
          <w:rFonts w:hint="eastAsia"/>
        </w:rPr>
        <w:br/>
      </w:r>
      <w:r>
        <w:rPr>
          <w:rFonts w:hint="eastAsia"/>
        </w:rPr>
        <w:t>　　　　一、零售业发展潜力巨大</w:t>
      </w:r>
      <w:r>
        <w:rPr>
          <w:rFonts w:hint="eastAsia"/>
        </w:rPr>
        <w:br/>
      </w:r>
      <w:r>
        <w:rPr>
          <w:rFonts w:hint="eastAsia"/>
        </w:rPr>
        <w:t>　　　　二、零售业成本上升促使企业关注内生增长</w:t>
      </w:r>
      <w:r>
        <w:rPr>
          <w:rFonts w:hint="eastAsia"/>
        </w:rPr>
        <w:br/>
      </w:r>
      <w:r>
        <w:rPr>
          <w:rFonts w:hint="eastAsia"/>
        </w:rPr>
        <w:t>　　　　三、零售行业消费品市场进入新的发展时期</w:t>
      </w:r>
      <w:r>
        <w:rPr>
          <w:rFonts w:hint="eastAsia"/>
        </w:rPr>
        <w:br/>
      </w:r>
      <w:r>
        <w:rPr>
          <w:rFonts w:hint="eastAsia"/>
        </w:rPr>
        <w:t>　　　　四、国内零售企业开展分等定级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六、零售百货行业分析</w:t>
      </w:r>
      <w:r>
        <w:rPr>
          <w:rFonts w:hint="eastAsia"/>
        </w:rPr>
        <w:br/>
      </w:r>
      <w:r>
        <w:rPr>
          <w:rFonts w:hint="eastAsia"/>
        </w:rPr>
        <w:t>　　第二节 中国零售业转型进入关键期</w:t>
      </w:r>
      <w:r>
        <w:rPr>
          <w:rFonts w:hint="eastAsia"/>
        </w:rPr>
        <w:br/>
      </w:r>
      <w:r>
        <w:rPr>
          <w:rFonts w:hint="eastAsia"/>
        </w:rPr>
        <w:t>　　　　一、品牌创造价值</w:t>
      </w:r>
      <w:r>
        <w:rPr>
          <w:rFonts w:hint="eastAsia"/>
        </w:rPr>
        <w:br/>
      </w:r>
      <w:r>
        <w:rPr>
          <w:rFonts w:hint="eastAsia"/>
        </w:rPr>
        <w:t>　　　　二、服务创造价值</w:t>
      </w:r>
      <w:r>
        <w:rPr>
          <w:rFonts w:hint="eastAsia"/>
        </w:rPr>
        <w:br/>
      </w:r>
      <w:r>
        <w:rPr>
          <w:rFonts w:hint="eastAsia"/>
        </w:rPr>
        <w:t>　　　　三、现代信用创造价值</w:t>
      </w:r>
      <w:r>
        <w:rPr>
          <w:rFonts w:hint="eastAsia"/>
        </w:rPr>
        <w:br/>
      </w:r>
      <w:r>
        <w:rPr>
          <w:rFonts w:hint="eastAsia"/>
        </w:rPr>
        <w:t>　　　　四、企业社会责任创造价值</w:t>
      </w:r>
      <w:r>
        <w:rPr>
          <w:rFonts w:hint="eastAsia"/>
        </w:rPr>
        <w:br/>
      </w:r>
      <w:r>
        <w:rPr>
          <w:rFonts w:hint="eastAsia"/>
        </w:rPr>
        <w:t>　　　　五、安全创造价值</w:t>
      </w:r>
      <w:r>
        <w:rPr>
          <w:rFonts w:hint="eastAsia"/>
        </w:rPr>
        <w:br/>
      </w:r>
      <w:r>
        <w:rPr>
          <w:rFonts w:hint="eastAsia"/>
        </w:rPr>
        <w:t>　　　　六、商业模式创造价值</w:t>
      </w:r>
      <w:r>
        <w:rPr>
          <w:rFonts w:hint="eastAsia"/>
        </w:rPr>
        <w:br/>
      </w:r>
      <w:r>
        <w:rPr>
          <w:rFonts w:hint="eastAsia"/>
        </w:rPr>
        <w:t>　　　　七、商业文化创造价值</w:t>
      </w:r>
      <w:r>
        <w:rPr>
          <w:rFonts w:hint="eastAsia"/>
        </w:rPr>
        <w:br/>
      </w:r>
      <w:r>
        <w:rPr>
          <w:rFonts w:hint="eastAsia"/>
        </w:rPr>
        <w:t>　　　　八、人力资本创造价值</w:t>
      </w:r>
      <w:r>
        <w:rPr>
          <w:rFonts w:hint="eastAsia"/>
        </w:rPr>
        <w:br/>
      </w:r>
      <w:r>
        <w:rPr>
          <w:rFonts w:hint="eastAsia"/>
        </w:rPr>
        <w:t>　　第三节 中国零售企业五大问题分析</w:t>
      </w:r>
      <w:r>
        <w:rPr>
          <w:rFonts w:hint="eastAsia"/>
        </w:rPr>
        <w:br/>
      </w:r>
      <w:r>
        <w:rPr>
          <w:rFonts w:hint="eastAsia"/>
        </w:rPr>
        <w:t>　　　　一、连锁企业漠视品牌经营</w:t>
      </w:r>
      <w:r>
        <w:rPr>
          <w:rFonts w:hint="eastAsia"/>
        </w:rPr>
        <w:br/>
      </w:r>
      <w:r>
        <w:rPr>
          <w:rFonts w:hint="eastAsia"/>
        </w:rPr>
        <w:t>　　　　二、统一采购仅停留于理论</w:t>
      </w:r>
      <w:r>
        <w:rPr>
          <w:rFonts w:hint="eastAsia"/>
        </w:rPr>
        <w:br/>
      </w:r>
      <w:r>
        <w:rPr>
          <w:rFonts w:hint="eastAsia"/>
        </w:rPr>
        <w:t>　　　　三、末端优势难以体现</w:t>
      </w:r>
      <w:r>
        <w:rPr>
          <w:rFonts w:hint="eastAsia"/>
        </w:rPr>
        <w:br/>
      </w:r>
      <w:r>
        <w:rPr>
          <w:rFonts w:hint="eastAsia"/>
        </w:rPr>
        <w:t>　　　　四、定价和促销流于形式</w:t>
      </w:r>
      <w:r>
        <w:rPr>
          <w:rFonts w:hint="eastAsia"/>
        </w:rPr>
        <w:br/>
      </w:r>
      <w:r>
        <w:rPr>
          <w:rFonts w:hint="eastAsia"/>
        </w:rPr>
        <w:t>　　　　五、存货管理漏洞大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中国烟草零售行业发展环境分析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中国零售百货业政策环境分析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四、新《商品条码管理办法》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五、新《零售商品称重计量监督管理办法》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六、烟草行业发展规划</w:t>
      </w:r>
      <w:r>
        <w:rPr>
          <w:rFonts w:hint="eastAsia"/>
        </w:rPr>
        <w:br/>
      </w:r>
      <w:r>
        <w:rPr>
          <w:rFonts w:hint="eastAsia"/>
        </w:rPr>
        <w:t>　　　　七、中国烟草税收政策分析</w:t>
      </w:r>
      <w:r>
        <w:rPr>
          <w:rFonts w:hint="eastAsia"/>
        </w:rPr>
        <w:br/>
      </w:r>
      <w:r>
        <w:rPr>
          <w:rFonts w:hint="eastAsia"/>
        </w:rPr>
        <w:t>　　第三节 中国零售百货业社会环境分析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中国烟草零售商户运行形势分析</w:t>
      </w:r>
      <w:r>
        <w:rPr>
          <w:rFonts w:hint="eastAsia"/>
        </w:rPr>
        <w:br/>
      </w:r>
      <w:r>
        <w:rPr>
          <w:rFonts w:hint="eastAsia"/>
        </w:rPr>
        <w:t>　　第一节 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四、进一步完善和巩固中国烟草专卖制度的举措</w:t>
      </w:r>
      <w:r>
        <w:rPr>
          <w:rFonts w:hint="eastAsia"/>
        </w:rPr>
        <w:br/>
      </w:r>
      <w:r>
        <w:rPr>
          <w:rFonts w:hint="eastAsia"/>
        </w:rPr>
        <w:t>　　　　五、中国的烟草专卖体制需要引入市场竞争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中国烟草零售商户发展影响因素分析</w:t>
      </w:r>
      <w:r>
        <w:rPr>
          <w:rFonts w:hint="eastAsia"/>
        </w:rPr>
        <w:br/>
      </w:r>
      <w:r>
        <w:rPr>
          <w:rFonts w:hint="eastAsia"/>
        </w:rPr>
        <w:t>　　　　一、卷烟零售价格执行不到位的原因</w:t>
      </w:r>
      <w:r>
        <w:rPr>
          <w:rFonts w:hint="eastAsia"/>
        </w:rPr>
        <w:br/>
      </w:r>
      <w:r>
        <w:rPr>
          <w:rFonts w:hint="eastAsia"/>
        </w:rPr>
        <w:t>　　　　二、中国烟草零售商户盈利状况与影响因素分析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中国烟草零售行业营运态势分析</w:t>
      </w:r>
      <w:r>
        <w:rPr>
          <w:rFonts w:hint="eastAsia"/>
        </w:rPr>
        <w:br/>
      </w:r>
      <w:r>
        <w:rPr>
          <w:rFonts w:hint="eastAsia"/>
        </w:rPr>
        <w:t>　　第一节 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第二节 中国烟草零售市场竞争格局分析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一、竞争结构分析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三、竞争存在的问题分析</w:t>
      </w:r>
      <w:r>
        <w:rPr>
          <w:rFonts w:hint="eastAsia"/>
        </w:rPr>
        <w:br/>
      </w:r>
      <w:r>
        <w:rPr>
          <w:rFonts w:hint="eastAsia"/>
        </w:rPr>
        <w:t>　　第三节 中国烟草零售专卖业的发展策略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中国烟草产业运行概况分析</w:t>
      </w:r>
      <w:r>
        <w:rPr>
          <w:rFonts w:hint="eastAsia"/>
        </w:rPr>
        <w:br/>
      </w:r>
      <w:r>
        <w:rPr>
          <w:rFonts w:hint="eastAsia"/>
        </w:rPr>
        <w:t>　　第一节 中国烟草种植概况</w:t>
      </w:r>
      <w:r>
        <w:rPr>
          <w:rFonts w:hint="eastAsia"/>
        </w:rPr>
        <w:br/>
      </w:r>
      <w:r>
        <w:rPr>
          <w:rFonts w:hint="eastAsia"/>
        </w:rPr>
        <w:t>　　第二节 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第三节 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中国烟草物流行业发展现状分析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中国物流业运行综述</w:t>
      </w:r>
      <w:r>
        <w:rPr>
          <w:rFonts w:hint="eastAsia"/>
        </w:rPr>
        <w:br/>
      </w:r>
      <w:r>
        <w:rPr>
          <w:rFonts w:hint="eastAsia"/>
        </w:rPr>
        <w:t>　　第二节 中国烟草物流建设分析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中国烟草行业的可持续发展分析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2025-2031年中国烟草零售业发展前景预测分析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中国零售业的主要发展方向展望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二、经营方式特色化</w:t>
      </w:r>
      <w:r>
        <w:rPr>
          <w:rFonts w:hint="eastAsia"/>
        </w:rPr>
        <w:br/>
      </w:r>
      <w:r>
        <w:rPr>
          <w:rFonts w:hint="eastAsia"/>
        </w:rPr>
        <w:t>　　　　三、市场定位科学化</w:t>
      </w:r>
      <w:r>
        <w:rPr>
          <w:rFonts w:hint="eastAsia"/>
        </w:rPr>
        <w:br/>
      </w:r>
      <w:r>
        <w:rPr>
          <w:rFonts w:hint="eastAsia"/>
        </w:rPr>
        <w:t>　　　　四、企业经营国际化</w:t>
      </w:r>
      <w:r>
        <w:rPr>
          <w:rFonts w:hint="eastAsia"/>
        </w:rPr>
        <w:br/>
      </w:r>
      <w:r>
        <w:rPr>
          <w:rFonts w:hint="eastAsia"/>
        </w:rPr>
        <w:t>　　　　五、管理手段的现代化</w:t>
      </w:r>
      <w:r>
        <w:rPr>
          <w:rFonts w:hint="eastAsia"/>
        </w:rPr>
        <w:br/>
      </w:r>
      <w:r>
        <w:rPr>
          <w:rFonts w:hint="eastAsia"/>
        </w:rPr>
        <w:t>　　　　六、自助购物普及化</w:t>
      </w:r>
      <w:r>
        <w:rPr>
          <w:rFonts w:hint="eastAsia"/>
        </w:rPr>
        <w:br/>
      </w:r>
      <w:r>
        <w:rPr>
          <w:rFonts w:hint="eastAsia"/>
        </w:rPr>
        <w:t>　　第二节 中国烟草零售市场潜力预测分析</w:t>
      </w:r>
      <w:r>
        <w:rPr>
          <w:rFonts w:hint="eastAsia"/>
        </w:rPr>
        <w:br/>
      </w:r>
      <w:r>
        <w:rPr>
          <w:rFonts w:hint="eastAsia"/>
        </w:rPr>
        <w:t>　　　　一、烟草市场走势预测</w:t>
      </w:r>
      <w:r>
        <w:rPr>
          <w:rFonts w:hint="eastAsia"/>
        </w:rPr>
        <w:br/>
      </w:r>
      <w:r>
        <w:rPr>
          <w:rFonts w:hint="eastAsia"/>
        </w:rPr>
        <w:t>　　　　二、烟草零售产业趋向展望</w:t>
      </w:r>
      <w:r>
        <w:rPr>
          <w:rFonts w:hint="eastAsia"/>
        </w:rPr>
        <w:br/>
      </w:r>
      <w:r>
        <w:rPr>
          <w:rFonts w:hint="eastAsia"/>
        </w:rPr>
        <w:t>　　　　三、烟草零售市场盈利预测分析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2025-2031年中国烟草零售行业投资前景预测分析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中国零售业投资评估分析</w:t>
      </w:r>
      <w:r>
        <w:rPr>
          <w:rFonts w:hint="eastAsia"/>
        </w:rPr>
        <w:br/>
      </w:r>
      <w:r>
        <w:rPr>
          <w:rFonts w:hint="eastAsia"/>
        </w:rPr>
        <w:t>　　　　一、中国零售业投资环境变化分析</w:t>
      </w:r>
      <w:r>
        <w:rPr>
          <w:rFonts w:hint="eastAsia"/>
        </w:rPr>
        <w:br/>
      </w:r>
      <w:r>
        <w:rPr>
          <w:rFonts w:hint="eastAsia"/>
        </w:rPr>
        <w:t>　　　　二、国内零售业投资机会</w:t>
      </w:r>
      <w:r>
        <w:rPr>
          <w:rFonts w:hint="eastAsia"/>
        </w:rPr>
        <w:br/>
      </w:r>
      <w:r>
        <w:rPr>
          <w:rFonts w:hint="eastAsia"/>
        </w:rPr>
        <w:t>　　　　三、中国零售业投资风险评估分析</w:t>
      </w:r>
      <w:r>
        <w:rPr>
          <w:rFonts w:hint="eastAsia"/>
        </w:rPr>
        <w:br/>
      </w:r>
      <w:r>
        <w:rPr>
          <w:rFonts w:hint="eastAsia"/>
        </w:rPr>
        <w:t>　　第二节 [:中智:林]中国烟草零售业投资可行性分析</w:t>
      </w:r>
      <w:r>
        <w:rPr>
          <w:rFonts w:hint="eastAsia"/>
        </w:rPr>
        <w:br/>
      </w:r>
      <w:r>
        <w:rPr>
          <w:rFonts w:hint="eastAsia"/>
        </w:rPr>
        <w:t>　　　　一、中国烟草业投资机会与风险</w:t>
      </w:r>
      <w:r>
        <w:rPr>
          <w:rFonts w:hint="eastAsia"/>
        </w:rPr>
        <w:br/>
      </w:r>
      <w:r>
        <w:rPr>
          <w:rFonts w:hint="eastAsia"/>
        </w:rPr>
        <w:t>　　　　二、烟草零售行业吸引力分析</w:t>
      </w:r>
      <w:r>
        <w:rPr>
          <w:rFonts w:hint="eastAsia"/>
        </w:rPr>
        <w:br/>
      </w:r>
      <w:r>
        <w:rPr>
          <w:rFonts w:hint="eastAsia"/>
        </w:rPr>
        <w:t>　　　　三、烟草零售行业投资潜力分析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2020-2025年中国GDP增长预测</w:t>
      </w:r>
      <w:r>
        <w:rPr>
          <w:rFonts w:hint="eastAsia"/>
        </w:rPr>
        <w:br/>
      </w:r>
      <w:r>
        <w:rPr>
          <w:rFonts w:hint="eastAsia"/>
        </w:rPr>
        <w:t>　　图表 2025-2031年中国烟草零售业市场销售前景预测分析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2025-2031年中国烟草零售业市场盈利空间预测分析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cb44d3cdc48af" w:history="1">
        <w:r>
          <w:rPr>
            <w:rStyle w:val="Hyperlink"/>
          </w:rPr>
          <w:t>2025-2031年中国烟草零售行业发展研究分析与市场前景预测报告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cb44d3cdc48af" w:history="1">
        <w:r>
          <w:rPr>
            <w:rStyle w:val="Hyperlink"/>
          </w:rPr>
          <w:t>https://www.20087.com/M_QiTa/27/YanCaoLingShouShiChangQianJingFenXiYuCe.html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热点：烟草零售商户、烟草零售许可证、烟草零售许可证怎么办理、烟草零售利润、烟草零售价格有规定吗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8b3cb48f14105" w:history="1">
      <w:r>
        <w:rPr>
          <w:rStyle w:val="Hyperlink"/>
        </w:rPr>
        <w:t>2025-2031年中国烟草零售行业发展研究分析与市场前景预测报告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YanCaoLingShouShiChangQianJingFenXiYuCe.html" TargetMode="External" Id="R286cb44d3cdc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YanCaoLingShouShiChangQianJingFenXiYuCe.html" TargetMode="External" Id="R5618b3cb48f1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2025-01-23T04:07:00Z</dcterms:created>
  <dcterms:modified xsi:type="dcterms:W3CDTF">2025-01-23T05:07:00Z</dcterms:modified>
  <dc:subject>2025-2031年中国烟草零售行业发展研究分析与市场前景预测报告</dc:subject>
  <dc:title>2025-2031年中国烟草零售行业发展研究分析与市场前景预测报告</dc:title>
  <cp:keywords>2025-2031年中国烟草零售行业发展研究分析与市场前景预测报告</cp:keywords>
  <dc:description>2025-2031年中国烟草零售行业发展研究分析与市场前景预测报告</dc:description>
</cp:coreProperties>
</file>