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f488215142b7" w:history="1">
              <w:r>
                <w:rPr>
                  <w:rStyle w:val="Hyperlink"/>
                </w:rPr>
                <w:t>中国游戏机市场现状分析与发展前景报告（2025-2031年）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f488215142b7" w:history="1">
              <w:r>
                <w:rPr>
                  <w:rStyle w:val="Hyperlink"/>
                </w:rPr>
                <w:t>中国游戏机市场现状分析与发展前景报告（2025-2031年）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f488215142b7" w:history="1">
                <w:r>
                  <w:rPr>
                    <w:rStyle w:val="Hyperlink"/>
                  </w:rPr>
                  <w:t>https://www.20087.com/7/72/YouXiJiShiChangQianJing.html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行业已经步入第九代主机时代，以高分辨率、高帧率、沉浸式体验为核心竞争力。除了硬件性能的飞跃，云游戏服务的兴起，使得玩家无需高端硬件即可体验高质量游戏。游戏内容方面，独家大作、跨平台游戏、订阅服务成为吸引用户的关键。同时，VR/AR技术的融合，为游戏体验带来了前所未有的真实感。</w:t>
      </w:r>
      <w:r>
        <w:rPr>
          <w:rFonts w:hint="eastAsia"/>
        </w:rPr>
        <w:br/>
      </w:r>
      <w:r>
        <w:rPr>
          <w:rFonts w:hint="eastAsia"/>
        </w:rPr>
        <w:t>　　游戏机行业未来将更加注重平台生态构建与跨领域融合。随着元宇宙概念的兴起，游戏机可能成为进入虚拟世界的门户，集成社交、娱乐、教育等多元功能。硬件方面，将持续优化以适应更高清显示、更快传输速度的需求，同时探索更人性化的交互方式，如脑机接口。此外，可持续性也将成为考量因素，如环保材料、能效优化，以适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f488215142b7" w:history="1">
        <w:r>
          <w:rPr>
            <w:rStyle w:val="Hyperlink"/>
          </w:rPr>
          <w:t>中国游戏机市场现状分析与发展前景报告（2025-2031年）</w:t>
        </w:r>
      </w:hyperlink>
      <w:r>
        <w:rPr>
          <w:rFonts w:hint="eastAsia"/>
        </w:rPr>
        <w:t>》基于科学的市场调研与数据分析，全面解析了游戏机行业的市场规模、市场需求及发展现状。报告深入探讨了游戏机产业链结构、细分市场特点及技术发展方向，并结合宏观经济环境与消费者需求变化，对游戏机行业前景与未来趋势进行了科学预测，揭示了潜在增长空间。通过对游戏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游戏机行业概述</w:t>
      </w:r>
      <w:r>
        <w:rPr>
          <w:rFonts w:hint="eastAsia"/>
        </w:rPr>
        <w:br/>
      </w:r>
      <w:r>
        <w:rPr>
          <w:rFonts w:hint="eastAsia"/>
        </w:rPr>
        <w:t>　　第一节 游戏机定义与分类</w:t>
      </w:r>
      <w:r>
        <w:rPr>
          <w:rFonts w:hint="eastAsia"/>
        </w:rPr>
        <w:br/>
      </w:r>
      <w:r>
        <w:rPr>
          <w:rFonts w:hint="eastAsia"/>
        </w:rPr>
        <w:t>　　第二节 游戏机应用领域</w:t>
      </w:r>
      <w:r>
        <w:rPr>
          <w:rFonts w:hint="eastAsia"/>
        </w:rPr>
        <w:br/>
      </w:r>
      <w:r>
        <w:rPr>
          <w:rFonts w:hint="eastAsia"/>
        </w:rPr>
        <w:t>　　第三节 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一、游戏机技术发展趋势</w:t>
      </w:r>
      <w:r>
        <w:rPr>
          <w:rFonts w:hint="eastAsia"/>
        </w:rPr>
        <w:br/>
      </w:r>
      <w:r>
        <w:rPr>
          <w:rFonts w:hint="eastAsia"/>
        </w:rPr>
        <w:t>　　　　二、游戏机行业发展趋势</w:t>
      </w:r>
      <w:r>
        <w:rPr>
          <w:rFonts w:hint="eastAsia"/>
        </w:rPr>
        <w:br/>
      </w:r>
      <w:r>
        <w:rPr>
          <w:rFonts w:hint="eastAsia"/>
        </w:rPr>
        <w:t>　　　　三、游戏机行业发展潜力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游戏机行业产量情况分析与趋势预测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一、2024-2025年游戏机行业需求现状</w:t>
      </w:r>
      <w:r>
        <w:rPr>
          <w:rFonts w:hint="eastAsia"/>
        </w:rPr>
        <w:br/>
      </w:r>
      <w:r>
        <w:rPr>
          <w:rFonts w:hint="eastAsia"/>
        </w:rPr>
        <w:t>　　　　二、游戏机客户群体与需求特点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一、2019-2024年游戏机进口规模分析</w:t>
      </w:r>
      <w:r>
        <w:rPr>
          <w:rFonts w:hint="eastAsia"/>
        </w:rPr>
        <w:br/>
      </w:r>
      <w:r>
        <w:rPr>
          <w:rFonts w:hint="eastAsia"/>
        </w:rPr>
        <w:t>　　　　二、游戏机主要进口来源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一、2019-2024年游戏机出口规模分析</w:t>
      </w:r>
      <w:r>
        <w:rPr>
          <w:rFonts w:hint="eastAsia"/>
        </w:rPr>
        <w:br/>
      </w:r>
      <w:r>
        <w:rPr>
          <w:rFonts w:hint="eastAsia"/>
        </w:rPr>
        <w:t>　　　　二、游戏机主要出口目的地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二、游戏机从业人员规模</w:t>
      </w:r>
      <w:r>
        <w:rPr>
          <w:rFonts w:hint="eastAsia"/>
        </w:rPr>
        <w:br/>
      </w:r>
      <w:r>
        <w:rPr>
          <w:rFonts w:hint="eastAsia"/>
        </w:rPr>
        <w:t>　　　　三、游戏机行业资产状况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游戏机市场策略分析</w:t>
      </w:r>
      <w:r>
        <w:rPr>
          <w:rFonts w:hint="eastAsia"/>
        </w:rPr>
        <w:br/>
      </w:r>
      <w:r>
        <w:rPr>
          <w:rFonts w:hint="eastAsia"/>
        </w:rPr>
        <w:t>　　　　一、游戏机市场定位与拓展策略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游戏机销售策略分析</w:t>
      </w:r>
      <w:r>
        <w:rPr>
          <w:rFonts w:hint="eastAsia"/>
        </w:rPr>
        <w:br/>
      </w:r>
      <w:r>
        <w:rPr>
          <w:rFonts w:hint="eastAsia"/>
        </w:rPr>
        <w:t>　　　　一、游戏机销售渠道与网络建设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游戏机品牌战略思考</w:t>
      </w:r>
      <w:r>
        <w:rPr>
          <w:rFonts w:hint="eastAsia"/>
        </w:rPr>
        <w:br/>
      </w:r>
      <w:r>
        <w:rPr>
          <w:rFonts w:hint="eastAsia"/>
        </w:rPr>
        <w:t>　　　　一、游戏机品牌建设与维护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中国游戏机行业风险与对策</w:t>
      </w:r>
      <w:r>
        <w:rPr>
          <w:rFonts w:hint="eastAsia"/>
        </w:rPr>
        <w:br/>
      </w:r>
      <w:r>
        <w:rPr>
          <w:rFonts w:hint="eastAsia"/>
        </w:rPr>
        <w:t>　　第一节 游戏机行业SWOT分析</w:t>
      </w:r>
      <w:r>
        <w:rPr>
          <w:rFonts w:hint="eastAsia"/>
        </w:rPr>
        <w:br/>
      </w:r>
      <w:r>
        <w:rPr>
          <w:rFonts w:hint="eastAsia"/>
        </w:rPr>
        <w:t>　　　　一、游戏机行业优势分析</w:t>
      </w:r>
      <w:r>
        <w:rPr>
          <w:rFonts w:hint="eastAsia"/>
        </w:rPr>
        <w:br/>
      </w:r>
      <w:r>
        <w:rPr>
          <w:rFonts w:hint="eastAsia"/>
        </w:rPr>
        <w:t>　　　　二、游戏机行业劣势分析</w:t>
      </w:r>
      <w:r>
        <w:rPr>
          <w:rFonts w:hint="eastAsia"/>
        </w:rPr>
        <w:br/>
      </w:r>
      <w:r>
        <w:rPr>
          <w:rFonts w:hint="eastAsia"/>
        </w:rPr>
        <w:t>　　　　三、游戏机市场机会探索</w:t>
      </w:r>
      <w:r>
        <w:rPr>
          <w:rFonts w:hint="eastAsia"/>
        </w:rPr>
        <w:br/>
      </w:r>
      <w:r>
        <w:rPr>
          <w:rFonts w:hint="eastAsia"/>
        </w:rPr>
        <w:t>　　　　四、游戏机市场威胁评估</w:t>
      </w:r>
      <w:r>
        <w:rPr>
          <w:rFonts w:hint="eastAsia"/>
        </w:rPr>
        <w:br/>
      </w:r>
      <w:r>
        <w:rPr>
          <w:rFonts w:hint="eastAsia"/>
        </w:rPr>
        <w:t>　　第二节 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游戏机行业历程</w:t>
      </w:r>
      <w:r>
        <w:rPr>
          <w:rFonts w:hint="eastAsia"/>
        </w:rPr>
        <w:br/>
      </w:r>
      <w:r>
        <w:rPr>
          <w:rFonts w:hint="eastAsia"/>
        </w:rPr>
        <w:t>　　图表 游戏机行业生命周期</w:t>
      </w:r>
      <w:r>
        <w:rPr>
          <w:rFonts w:hint="eastAsia"/>
        </w:rPr>
        <w:br/>
      </w:r>
      <w:r>
        <w:rPr>
          <w:rFonts w:hint="eastAsia"/>
        </w:rPr>
        <w:t>　　图表 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2025年中国游戏机市场前景分析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f488215142b7" w:history="1">
        <w:r>
          <w:rPr>
            <w:rStyle w:val="Hyperlink"/>
          </w:rPr>
          <w:t>中国游戏机市场现状分析与发展前景报告（2025-2031年）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f488215142b7" w:history="1">
        <w:r>
          <w:rPr>
            <w:rStyle w:val="Hyperlink"/>
          </w:rPr>
          <w:t>https://www.20087.com/7/72/YouXiJiShiChangQianJing.html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603f774a64802" w:history="1">
      <w:r>
        <w:rPr>
          <w:rStyle w:val="Hyperlink"/>
        </w:rPr>
        <w:t>中国游戏机市场现状分析与发展前景报告（2025-2031年）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ouXiJiShiChangQianJing.html" TargetMode="External" Id="Rd544f4882151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ouXiJiShiChangQianJing.html" TargetMode="External" Id="R047603f774a6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2024-10-25T07:52:00Z</dcterms:created>
  <dcterms:modified xsi:type="dcterms:W3CDTF">2024-10-25T08:52:00Z</dcterms:modified>
  <dc:subject>中国游戏机市场现状分析与发展前景报告（2025-2031年）</dc:subject>
  <dc:title>中国游戏机市场现状分析与发展前景报告（2025-2031年）</dc:title>
  <cp:keywords>中国游戏机市场现状分析与发展前景报告（2025-2031年）</cp:keywords>
  <dc:description>中国游戏机市场现状分析与发展前景报告（2025-2031年）</dc:description>
</cp:coreProperties>
</file>