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f5c1c78d4da0" w:history="1">
              <w:r>
                <w:rPr>
                  <w:rStyle w:val="Hyperlink"/>
                </w:rPr>
                <w:t>2025-2031年中国河北省智慧交通市场深度调查分析及发展前景研究报告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f5c1c78d4da0" w:history="1">
              <w:r>
                <w:rPr>
                  <w:rStyle w:val="Hyperlink"/>
                </w:rPr>
                <w:t>2025-2031年中国河北省智慧交通市场深度调查分析及发展前景研究报告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f5c1c78d4da0" w:history="1">
                <w:r>
                  <w:rPr>
                    <w:rStyle w:val="Hyperlink"/>
                  </w:rPr>
                  <w:t>https://www.20087.com/8/12/HeBeiShengZhiHuiJiaoTongDeFaZhan.html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智慧交通系统正处于快速发展阶段，依托“互联网+交通”理念，整合云计算、大数据、物联网等先进技术，实现了交通信息的全面感知、高效处理与智能应用。该省已初步建立了涵盖交通监控、智能信号控制、电子不停车收费（ETC）、公交智能化调度等多方面的智能管理体系，有效提升了交通运行效率和服务水平。同时，通过手机APP、微信公众号等渠道，为公众提供实时路况、出行规划等信息服务，增强了民众的出行体验。</w:t>
      </w:r>
      <w:r>
        <w:rPr>
          <w:rFonts w:hint="eastAsia"/>
        </w:rPr>
        <w:br/>
      </w:r>
      <w:r>
        <w:rPr>
          <w:rFonts w:hint="eastAsia"/>
        </w:rPr>
        <w:t>　　未来，河北省智慧交通将向更加集成化、智能化方向迈进。随着5G、人工智能、区块链等新兴技术的应用，预计会进一步推动智能网联汽车、自动驾驶技术的落地，构建车路协同的智能交通系统。此外，大数据分析将更加精准地预测交通流量，优化交通资源配置，实现交通管理的精细化与个性化服务。在环保节能方面，智慧交通系统将促进新能源汽车的普及与充电设施建设，推动绿色交通体系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f5c1c78d4da0" w:history="1">
        <w:r>
          <w:rPr>
            <w:rStyle w:val="Hyperlink"/>
          </w:rPr>
          <w:t>2025-2031年中国河北省智慧交通市场深度调查分析及发展前景研究报告</w:t>
        </w:r>
      </w:hyperlink>
      <w:r>
        <w:rPr>
          <w:rFonts w:hint="eastAsia"/>
        </w:rPr>
        <w:t>》系统分析了河北省智慧交通行业的现状，全面梳理了河北省智慧交通市场需求、市场规模、产业链结构及价格体系，详细解读了河北省智慧交通细分市场特点。报告结合权威数据，科学预测了河北省智慧交通市场前景与发展趋势，客观分析了品牌竞争格局、市场集中度及重点企业的运营表现，并指出了河北省智慧交通行业面临的机遇与风险。为河北省智慧交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2020-2025年河北宏观经济环境分析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一、2020-2025年河北GDP分析</w:t>
      </w:r>
      <w:r>
        <w:rPr>
          <w:rFonts w:hint="eastAsia"/>
        </w:rPr>
        <w:br/>
      </w:r>
      <w:r>
        <w:rPr>
          <w:rFonts w:hint="eastAsia"/>
        </w:rPr>
        <w:t>　　　　二、2020-2025年河北消费价格指数分析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三、2020-2025年河北城乡居民收入分析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四、2020-2025年河北固定资产投资分析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2020-2025年河北交警信息化建设行业政策环境分析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2020-2025年河北智慧交通行业市场规模分析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2020-2025年河北智慧交通行业企业数量分析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2020-2025年河北智慧交通行业收入分析</w:t>
      </w:r>
      <w:r>
        <w:rPr>
          <w:rFonts w:hint="eastAsia"/>
        </w:rPr>
        <w:br/>
      </w:r>
      <w:r>
        <w:rPr>
          <w:rFonts w:hint="eastAsia"/>
        </w:rPr>
        <w:t>　　第四节 河北智慧交通行业集中度分析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河北智慧交通行业进入壁垒与驱动分析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四、2025-2031年河北智慧交通行业发展面临的挑战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五、2025-2031年河北智慧交通行业发展面临的机遇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(中~智林)智慧交通行业发展建议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河北GDP增长情况</w:t>
      </w:r>
      <w:r>
        <w:rPr>
          <w:rFonts w:hint="eastAsia"/>
        </w:rPr>
        <w:br/>
      </w:r>
      <w:r>
        <w:rPr>
          <w:rFonts w:hint="eastAsia"/>
        </w:rPr>
        <w:t>　　图表 河北CPI增长情况</w:t>
      </w:r>
      <w:r>
        <w:rPr>
          <w:rFonts w:hint="eastAsia"/>
        </w:rPr>
        <w:br/>
      </w:r>
      <w:r>
        <w:rPr>
          <w:rFonts w:hint="eastAsia"/>
        </w:rPr>
        <w:t>　　图表 河北人口数及其构成</w:t>
      </w:r>
      <w:r>
        <w:rPr>
          <w:rFonts w:hint="eastAsia"/>
        </w:rPr>
        <w:br/>
      </w:r>
      <w:r>
        <w:rPr>
          <w:rFonts w:hint="eastAsia"/>
        </w:rPr>
        <w:t>　　图表 河北工业增加值及其增长速度</w:t>
      </w:r>
      <w:r>
        <w:rPr>
          <w:rFonts w:hint="eastAsia"/>
        </w:rPr>
        <w:br/>
      </w:r>
      <w:r>
        <w:rPr>
          <w:rFonts w:hint="eastAsia"/>
        </w:rPr>
        <w:t>　　图表 河北城镇居民可支配收入情况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2020-2025年河北智慧交通供应情况</w:t>
      </w:r>
      <w:r>
        <w:rPr>
          <w:rFonts w:hint="eastAsia"/>
        </w:rPr>
        <w:br/>
      </w:r>
      <w:r>
        <w:rPr>
          <w:rFonts w:hint="eastAsia"/>
        </w:rPr>
        <w:t>　　图表 2020-2025年河北智慧交通需求情况</w:t>
      </w:r>
      <w:r>
        <w:rPr>
          <w:rFonts w:hint="eastAsia"/>
        </w:rPr>
        <w:br/>
      </w:r>
      <w:r>
        <w:rPr>
          <w:rFonts w:hint="eastAsia"/>
        </w:rPr>
        <w:t>　　图表 2025-2031年河北智慧交通市场规模预测</w:t>
      </w:r>
      <w:r>
        <w:rPr>
          <w:rFonts w:hint="eastAsia"/>
        </w:rPr>
        <w:br/>
      </w:r>
      <w:r>
        <w:rPr>
          <w:rFonts w:hint="eastAsia"/>
        </w:rPr>
        <w:t>　　图表 2025-2031年河北智慧交通供应情况预测</w:t>
      </w:r>
      <w:r>
        <w:rPr>
          <w:rFonts w:hint="eastAsia"/>
        </w:rPr>
        <w:br/>
      </w:r>
      <w:r>
        <w:rPr>
          <w:rFonts w:hint="eastAsia"/>
        </w:rPr>
        <w:t>　　图表 2025-2031年河北智慧交通需求情况预测</w:t>
      </w:r>
      <w:r>
        <w:rPr>
          <w:rFonts w:hint="eastAsia"/>
        </w:rPr>
        <w:br/>
      </w:r>
      <w:r>
        <w:rPr>
          <w:rFonts w:hint="eastAsia"/>
        </w:rPr>
        <w:t>　　图表 2020-2025年河北智慧交通市场规模统计表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2025-2031年河北智慧交通行业市场规模预测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2025-2031年河北智慧交通行业资产规模预测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2025-2031年河北智慧交通行业利润合计预测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2025-2031年河北智慧交通行业盈利能力预测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f5c1c78d4da0" w:history="1">
        <w:r>
          <w:rPr>
            <w:rStyle w:val="Hyperlink"/>
          </w:rPr>
          <w:t>2025-2031年中国河北省智慧交通市场深度调查分析及发展前景研究报告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f5c1c78d4da0" w:history="1">
        <w:r>
          <w:rPr>
            <w:rStyle w:val="Hyperlink"/>
          </w:rPr>
          <w:t>https://www.20087.com/8/12/HeBeiShengZhiHuiJiaoTongDeFaZhan.html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热点：智慧交通管理系统、河北省智慧交通投资问题、河北交通app下载安装、河北省智慧交通协会、北京智慧交通、河北省智慧交通建设、河北高速app下载、河北省智慧交通app、河北省交通招投标服务平台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a6ca4c16544e4" w:history="1">
      <w:r>
        <w:rPr>
          <w:rStyle w:val="Hyperlink"/>
        </w:rPr>
        <w:t>2025-2031年中国河北省智慧交通市场深度调查分析及发展前景研究报告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eBeiShengZhiHuiJiaoTongDeFaZhan.html" TargetMode="External" Id="Re0c1f5c1c78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eBeiShengZhiHuiJiaoTongDeFaZhan.html" TargetMode="External" Id="R8a5a6ca4c16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2025-01-22T04:48:00Z</dcterms:created>
  <dcterms:modified xsi:type="dcterms:W3CDTF">2025-01-22T05:48:00Z</dcterms:modified>
  <dc:subject>2025-2031年中国河北省智慧交通市场深度调查分析及发展前景研究报告</dc:subject>
  <dc:title>2025-2031年中国河北省智慧交通市场深度调查分析及发展前景研究报告</dc:title>
  <cp:keywords>2025-2031年中国河北省智慧交通市场深度调查分析及发展前景研究报告</cp:keywords>
  <dc:description>2025-2031年中国河北省智慧交通市场深度调查分析及发展前景研究报告</dc:description>
</cp:coreProperties>
</file>