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57f6d38734b2b" w:history="1">
              <w:r>
                <w:rPr>
                  <w:rStyle w:val="Hyperlink"/>
                </w:rPr>
                <w:t>2023年中国财经公关行业调研及发展前景分析报告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57f6d38734b2b" w:history="1">
              <w:r>
                <w:rPr>
                  <w:rStyle w:val="Hyperlink"/>
                </w:rPr>
                <w:t>2023年中国财经公关行业调研及发展前景分析报告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657f6d38734b2b" w:history="1">
                <w:r>
                  <w:rPr>
                    <w:rStyle w:val="Hyperlink"/>
                  </w:rPr>
                  <w:t>https://www.20087.com/A/92/CaiJingGongGuanFaZhanQuShi.html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经公关是一种专业的沟通策略，近年来在企业和资本市场的运作中扮演着越来越重要的角色。随着全球经济一体化进程的加快和资本市场活动的频繁，财经公关的重要性日益凸显。目前，财经公关服务不仅限于新闻发布和媒体关系管理，还涉及危机管理、品牌建设、社会责任传播等多个方面。此外，随着社交媒体的兴起，财经公关也开始利用数字平台进行传播，以更直接的方式与公众沟通。</w:t>
      </w:r>
      <w:r>
        <w:rPr>
          <w:rFonts w:hint="eastAsia"/>
        </w:rPr>
        <w:br/>
      </w:r>
      <w:r>
        <w:rPr>
          <w:rFonts w:hint="eastAsia"/>
        </w:rPr>
        <w:t>　　未来，财经公关将更加注重数字化转型和综合性服务。一方面，随着互联网和社交媒体的普及，财经公关将更加依赖数字工具进行信息传播和舆情监测，通过大数据分析等技术手段，为企业提供更精准的市场洞察和策略建议。另一方面，财经公关将更加注重提供一站式的综合服务，包括品牌战略规划、社会责任营销、危机管理和投资者关系管理等，帮助企业全方位提升品牌形象和市场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657f6d38734b2b" w:history="1">
        <w:r>
          <w:rPr>
            <w:rStyle w:val="Hyperlink"/>
          </w:rPr>
          <w:t>2023年中国财经公关行业调研及发展前景分析报告</w:t>
        </w:r>
      </w:hyperlink>
      <w:r>
        <w:rPr>
          <w:rFonts w:hint="eastAsia"/>
        </w:rPr>
        <w:t>基于科学的市场调研和数据分析，全面剖析了财经公关行业现状、市场需求及市场规模。财经公关报告探讨了财经公关产业链结构，细分市场的特点，并分析了财经公关市场前景及发展趋势。通过科学预测，揭示了财经公关行业未来的增长潜力。同时，财经公关报告还对重点企业进行了研究，评估了各大品牌在市场竞争中的地位，以及行业集中度的变化。财经公关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财经公关产业市场概述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2022-2023年全球财经公关市场现状及发展趋势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全球财经公关市场现状及发展趋势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一、全球财经公关产业发展阶段</w:t>
      </w:r>
      <w:r>
        <w:rPr>
          <w:rFonts w:hint="eastAsia"/>
        </w:rPr>
        <w:br/>
      </w:r>
      <w:r>
        <w:rPr>
          <w:rFonts w:hint="eastAsia"/>
        </w:rPr>
        <w:t>　　　　二、全球财经公关产业竞争现状</w:t>
      </w:r>
      <w:r>
        <w:rPr>
          <w:rFonts w:hint="eastAsia"/>
        </w:rPr>
        <w:br/>
      </w:r>
      <w:r>
        <w:rPr>
          <w:rFonts w:hint="eastAsia"/>
        </w:rPr>
        <w:t>　　　　三、全球财经公关产业投资状况</w:t>
      </w:r>
      <w:r>
        <w:rPr>
          <w:rFonts w:hint="eastAsia"/>
        </w:rPr>
        <w:br/>
      </w:r>
      <w:r>
        <w:rPr>
          <w:rFonts w:hint="eastAsia"/>
        </w:rPr>
        <w:t>　　　　四、全球财经公关产业市场发展趋势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全球主要国家地区财经公关产业现状及产业转移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全球财经公关市场经营模式现状及发展趋势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2022-2023年中国财经公关产业链发展状况分析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2022-2023年中国财经公关产业发展分析</w:t>
      </w:r>
      <w:r>
        <w:rPr>
          <w:rFonts w:hint="eastAsia"/>
        </w:rPr>
        <w:br/>
      </w:r>
      <w:r>
        <w:rPr>
          <w:rFonts w:hint="eastAsia"/>
        </w:rPr>
        <w:t>　　第一节 中国财经公关产业发展现状</w:t>
      </w:r>
      <w:r>
        <w:rPr>
          <w:rFonts w:hint="eastAsia"/>
        </w:rPr>
        <w:br/>
      </w:r>
      <w:r>
        <w:rPr>
          <w:rFonts w:hint="eastAsia"/>
        </w:rPr>
        <w:t>　　第二节 中国财经公关产业经济运行现状</w:t>
      </w:r>
      <w:r>
        <w:rPr>
          <w:rFonts w:hint="eastAsia"/>
        </w:rPr>
        <w:br/>
      </w:r>
      <w:r>
        <w:rPr>
          <w:rFonts w:hint="eastAsia"/>
        </w:rPr>
        <w:t>　　第三节 中国财经公关产业存在的问题及发展障碍分析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中国财经公关产业发展趋势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2018-2023年中国财经公关市场现状及发展趋势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中国财经公关市场供给状况</w:t>
      </w:r>
      <w:r>
        <w:rPr>
          <w:rFonts w:hint="eastAsia"/>
        </w:rPr>
        <w:br/>
      </w:r>
      <w:r>
        <w:rPr>
          <w:rFonts w:hint="eastAsia"/>
        </w:rPr>
        <w:t>　　第二节 中国财经公关市场需求状况</w:t>
      </w:r>
      <w:r>
        <w:rPr>
          <w:rFonts w:hint="eastAsia"/>
        </w:rPr>
        <w:br/>
      </w:r>
      <w:r>
        <w:rPr>
          <w:rFonts w:hint="eastAsia"/>
        </w:rPr>
        <w:t>　　第三节 中国财经公关市场存在的问题及障碍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中国财经公关市场发展潜力及发展趋势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2022-2023年中国财经公关产业基本竞争战略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2022-2023年中国财经公关产业市场竞争策略分析</w:t>
      </w:r>
      <w:r>
        <w:rPr>
          <w:rFonts w:hint="eastAsia"/>
        </w:rPr>
        <w:br/>
      </w:r>
      <w:r>
        <w:rPr>
          <w:rFonts w:hint="eastAsia"/>
        </w:rPr>
        <w:t>　　第一节 财经公关产业市场五种竞争动力模式结构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财经公关产业市场核心竞争力的塑造要素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2022-2023年中国财经公关产业市场营销策略竞争分析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财经公关行业重点企业发展调研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财经公关重点企业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三、财经公关企业经营情况分析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财经公关重点企业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三、财经公关企业经营情况分析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财经公关重点企业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三、财经公关企业经营情况分析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财经公关重点企业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三、财经公关企业经营情况分析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财经公关重点企业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三、财经公关企业经营情况分析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财经公关重点企业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三、财经公关企业经营情况分析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财经公关重点企业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三、财经公关企业经营情况分析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财经公关重点企业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三、财经公关企业经营情况分析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2023-2029年中国财经公关产业市场发展预测</w:t>
      </w:r>
      <w:r>
        <w:rPr>
          <w:rFonts w:hint="eastAsia"/>
        </w:rPr>
        <w:br/>
      </w:r>
      <w:r>
        <w:rPr>
          <w:rFonts w:hint="eastAsia"/>
        </w:rPr>
        <w:t>　　第一节 中国财经公关产业发展环境预测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中国财经公关产业发展预测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中国财经公关市场发展预测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一、2023-2029年中国财经公关市场需求预测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二、2023-2029年中国财经公关市场结构预测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三、2023-2029年中国财经公关市场集中度预测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四、2023-2029年中国财经公关市场供给预测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五、2023-2029年中国财经公关市场价格预测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中国财经公关产业市场投资机会与风险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中国财经公关产业市场投资优势分析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中国财经公关产业市场投资劣势分析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中国财经公关产业市场投资机会分析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中国财经公关产业市场投资风险分析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中国财经公关产业市场竞争策略建议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中国财经公关产业竞争战略建议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中~智林~－中国财经公关产业竞争策略建议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57f6d38734b2b" w:history="1">
        <w:r>
          <w:rPr>
            <w:rStyle w:val="Hyperlink"/>
          </w:rPr>
          <w:t>2023年中国财经公关行业调研及发展前景分析报告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657f6d38734b2b" w:history="1">
        <w:r>
          <w:rPr>
            <w:rStyle w:val="Hyperlink"/>
          </w:rPr>
          <w:t>https://www.20087.com/A/92/CaiJingGongGuanFaZhanQuShi.html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d54bf94e84791" w:history="1">
      <w:r>
        <w:rPr>
          <w:rStyle w:val="Hyperlink"/>
        </w:rPr>
        <w:t>2023年中国财经公关行业调研及发展前景分析报告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CaiJingGongGuanFaZhanQuShi.html" TargetMode="External" Id="Rb3657f6d3873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CaiJingGongGuanFaZhanQuShi.html" TargetMode="External" Id="Rc65d54bf94e8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2023-04-21T07:49:00Z</dcterms:created>
  <dcterms:modified xsi:type="dcterms:W3CDTF">2023-04-21T08:49:00Z</dcterms:modified>
  <dc:subject>2023年中国财经公关行业调研及发展前景分析报告</dc:subject>
  <dc:title>2023年中国财经公关行业调研及发展前景分析报告</dc:title>
  <cp:keywords>2023年中国财经公关行业调研及发展前景分析报告</cp:keywords>
  <dc:description>2023年中国财经公关行业调研及发展前景分析报告</dc:description>
</cp:coreProperties>
</file>