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68c33f6304f17" w:history="1">
              <w:r>
                <w:rPr>
                  <w:rStyle w:val="Hyperlink"/>
                </w:rPr>
                <w:t>2023-2029年中国高级童车市场调研与发展前景分析报告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68c33f6304f17" w:history="1">
              <w:r>
                <w:rPr>
                  <w:rStyle w:val="Hyperlink"/>
                </w:rPr>
                <w:t>2023-2029年中国高级童车市场调研与发展前景分析报告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d68c33f6304f17" w:history="1">
                <w:r>
                  <w:rPr>
                    <w:rStyle w:val="Hyperlink"/>
                  </w:rPr>
                  <w:t>https://www.20087.com/0/A3/GaoJiTongCheFaZhanQuShi.html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童车是儿童出行和娱乐的重要工具，近年来在设计、安全性和功能性方面取得了显著进步。高级童车企业不断引入新材料和技术，以提升产品的整体性能。例如，碳纤维和铝合金等轻质高强度材料的应用，不仅减轻了童车的重量，还增强了结构稳定性。此外，先进的制造工艺如3D打印技术被用于定制化零部件生产，提高了产品的个性化程度。在安全性方面，符合国际标准的安全带、防滑轮胎和可调节座椅等配置成为标配，确保孩子在骑行过程中的安全。同时，智能元素的融入也为高级童车带来了新的亮点，如内置GPS定位系统、碰撞预警装置等，为家长提供了更多的安心保障。</w:t>
      </w:r>
      <w:r>
        <w:rPr>
          <w:rFonts w:hint="eastAsia"/>
        </w:rPr>
        <w:br/>
      </w:r>
      <w:r>
        <w:rPr>
          <w:rFonts w:hint="eastAsia"/>
        </w:rPr>
        <w:t>　　未来，高级童车的技术发展将集中在智能化和多功能化两个方向。智能化方面，借助物联网技术和传感器网络，未来的高级童车将能够实现远程监控、自动导航及环境感知等功能，极大地方便了用户的使用体验。同时，结合大数据分析和人工智能算法，可以为用户提供个性化的骑行建议和服务。多功能化方面，则是通过集成更多实用功能来满足不同场景的需求，如配备太阳能充电板以延长电子设备续航时间，或者添加折叠收纳功能以便于携带。这些改进不仅提升了产品的竞争力，也为孩子们创造了更加丰富多彩的户外活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68c33f6304f17" w:history="1">
        <w:r>
          <w:rPr>
            <w:rStyle w:val="Hyperlink"/>
          </w:rPr>
          <w:t>2023-2029年中国高级童车市场调研与发展前景分析报告</w:t>
        </w:r>
      </w:hyperlink>
      <w:r>
        <w:rPr>
          <w:rFonts w:hint="eastAsia"/>
        </w:rPr>
        <w:t>》全面分析了高级童车行业的市场规模、供需状况及产业链结构，深入探讨了高级童车各细分市场的品牌竞争情况和价格动态，聚焦高级童车重点企业经营现状，揭示了行业的集中度和竞争格局。此外，高级童车报告对高级童车行业的市场前景进行了科学预测，揭示了行业未来的发展趋势、潜在风险和机遇。高级童车报告旨在为高级童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2022-2023年中国高级童车行业发展状况综述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中国高级童车行业简介</w:t>
      </w:r>
      <w:r>
        <w:rPr>
          <w:rFonts w:hint="eastAsia"/>
        </w:rPr>
        <w:br/>
      </w:r>
      <w:r>
        <w:rPr>
          <w:rFonts w:hint="eastAsia"/>
        </w:rPr>
        <w:t>　　　　一、高级童车行业的界定及分类</w:t>
      </w:r>
      <w:r>
        <w:rPr>
          <w:rFonts w:hint="eastAsia"/>
        </w:rPr>
        <w:br/>
      </w:r>
      <w:r>
        <w:rPr>
          <w:rFonts w:hint="eastAsia"/>
        </w:rPr>
        <w:t>　　　　二、高级童车行业的特征</w:t>
      </w:r>
      <w:r>
        <w:rPr>
          <w:rFonts w:hint="eastAsia"/>
        </w:rPr>
        <w:br/>
      </w:r>
      <w:r>
        <w:rPr>
          <w:rFonts w:hint="eastAsia"/>
        </w:rPr>
        <w:t>　　　　三、高级童车的主要用途</w:t>
      </w:r>
      <w:r>
        <w:rPr>
          <w:rFonts w:hint="eastAsia"/>
        </w:rPr>
        <w:br/>
      </w:r>
      <w:r>
        <w:rPr>
          <w:rFonts w:hint="eastAsia"/>
        </w:rPr>
        <w:t>　　第二节 高级童车行业相关政策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中国高级童车行业发展状况</w:t>
      </w:r>
      <w:r>
        <w:rPr>
          <w:rFonts w:hint="eastAsia"/>
        </w:rPr>
        <w:br/>
      </w:r>
      <w:r>
        <w:rPr>
          <w:rFonts w:hint="eastAsia"/>
        </w:rPr>
        <w:t>　　　　一、中国高级童车行业发展历程</w:t>
      </w:r>
      <w:r>
        <w:rPr>
          <w:rFonts w:hint="eastAsia"/>
        </w:rPr>
        <w:br/>
      </w:r>
      <w:r>
        <w:rPr>
          <w:rFonts w:hint="eastAsia"/>
        </w:rPr>
        <w:t>　　　　二、中国高级童车行业发展面临的问题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2022-2023年中国高级童车生产现状分析</w:t>
      </w:r>
      <w:r>
        <w:rPr>
          <w:rFonts w:hint="eastAsia"/>
        </w:rPr>
        <w:br/>
      </w:r>
      <w:r>
        <w:rPr>
          <w:rFonts w:hint="eastAsia"/>
        </w:rPr>
        <w:t>　　第一节 高级童车行业总体规模</w:t>
      </w:r>
      <w:r>
        <w:rPr>
          <w:rFonts w:hint="eastAsia"/>
        </w:rPr>
        <w:br/>
      </w:r>
      <w:r>
        <w:rPr>
          <w:rFonts w:hint="eastAsia"/>
        </w:rPr>
        <w:t>　　第一节 高级童车产能概况</w:t>
      </w:r>
      <w:r>
        <w:rPr>
          <w:rFonts w:hint="eastAsia"/>
        </w:rPr>
        <w:br/>
      </w:r>
      <w:r>
        <w:rPr>
          <w:rFonts w:hint="eastAsia"/>
        </w:rPr>
        <w:t>　　　　一、2018-2023年高级童车产能分析</w:t>
      </w:r>
      <w:r>
        <w:rPr>
          <w:rFonts w:hint="eastAsia"/>
        </w:rPr>
        <w:br/>
      </w:r>
      <w:r>
        <w:rPr>
          <w:rFonts w:hint="eastAsia"/>
        </w:rPr>
        <w:t>　　　　二、2023-2029年高级童车产能预测</w:t>
      </w:r>
      <w:r>
        <w:rPr>
          <w:rFonts w:hint="eastAsia"/>
        </w:rPr>
        <w:br/>
      </w:r>
      <w:r>
        <w:rPr>
          <w:rFonts w:hint="eastAsia"/>
        </w:rPr>
        <w:t>　　第三节 高级童车市场容量概况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一、2018-2023年高级童车市场容量分析</w:t>
      </w:r>
      <w:r>
        <w:rPr>
          <w:rFonts w:hint="eastAsia"/>
        </w:rPr>
        <w:br/>
      </w:r>
      <w:r>
        <w:rPr>
          <w:rFonts w:hint="eastAsia"/>
        </w:rPr>
        <w:t>　　　　二、高级童车产能配置与产能利用率调查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三、2023-2029年高级童车市场容量预测</w:t>
      </w:r>
      <w:r>
        <w:rPr>
          <w:rFonts w:hint="eastAsia"/>
        </w:rPr>
        <w:br/>
      </w:r>
      <w:r>
        <w:rPr>
          <w:rFonts w:hint="eastAsia"/>
        </w:rPr>
        <w:t>　　第四节 高级童车产业的生命周期分析</w:t>
      </w:r>
      <w:r>
        <w:rPr>
          <w:rFonts w:hint="eastAsia"/>
        </w:rPr>
        <w:br/>
      </w:r>
      <w:r>
        <w:rPr>
          <w:rFonts w:hint="eastAsia"/>
        </w:rPr>
        <w:t>　　第五节 高级童车产业供需情况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高级童车产品市场供需分析</w:t>
      </w:r>
      <w:r>
        <w:rPr>
          <w:rFonts w:hint="eastAsia"/>
        </w:rPr>
        <w:br/>
      </w:r>
      <w:r>
        <w:rPr>
          <w:rFonts w:hint="eastAsia"/>
        </w:rPr>
        <w:t>　　第一节 高级童车市场特征分析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高级童车市场需求情况分析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高级童车市场供给情况分析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高级童车市场供给平衡性分析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高级童车行业竞争绩效分析</w:t>
      </w:r>
      <w:r>
        <w:rPr>
          <w:rFonts w:hint="eastAsia"/>
        </w:rPr>
        <w:br/>
      </w:r>
      <w:r>
        <w:rPr>
          <w:rFonts w:hint="eastAsia"/>
        </w:rPr>
        <w:t>　　第一节 高级童车行业总体效益水平分析</w:t>
      </w:r>
      <w:r>
        <w:rPr>
          <w:rFonts w:hint="eastAsia"/>
        </w:rPr>
        <w:br/>
      </w:r>
      <w:r>
        <w:rPr>
          <w:rFonts w:hint="eastAsia"/>
        </w:rPr>
        <w:t>　　第二节 高级童车行业产业集中度分析</w:t>
      </w:r>
      <w:r>
        <w:rPr>
          <w:rFonts w:hint="eastAsia"/>
        </w:rPr>
        <w:br/>
      </w:r>
      <w:r>
        <w:rPr>
          <w:rFonts w:hint="eastAsia"/>
        </w:rPr>
        <w:t>　　第三节 高级童车行业不同所有制企业绩效分析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高级童车行业不同规模企业绩效分析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高级童车市场分销体系分析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高级童车产业投资策略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中国高级童车行情走势及影响要素分析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2018-2023年中国高级童车行情走势回顾</w:t>
      </w:r>
      <w:r>
        <w:rPr>
          <w:rFonts w:hint="eastAsia"/>
        </w:rPr>
        <w:br/>
      </w:r>
      <w:r>
        <w:rPr>
          <w:rFonts w:hint="eastAsia"/>
        </w:rPr>
        <w:t>　　第二节 中国高级童车当前市场行情分析</w:t>
      </w:r>
      <w:r>
        <w:rPr>
          <w:rFonts w:hint="eastAsia"/>
        </w:rPr>
        <w:br/>
      </w:r>
      <w:r>
        <w:rPr>
          <w:rFonts w:hint="eastAsia"/>
        </w:rPr>
        <w:t>　　第三节 影响高级童车市场行情的要素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2023-2029年中国高级童车行情走势预测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高级童车行业竞争格局分析</w:t>
      </w:r>
      <w:r>
        <w:rPr>
          <w:rFonts w:hint="eastAsia"/>
        </w:rPr>
        <w:br/>
      </w:r>
      <w:r>
        <w:rPr>
          <w:rFonts w:hint="eastAsia"/>
        </w:rPr>
        <w:t>　　第一节 中国高级童车行业不同地区竞争格局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中国高级童车行业的不同企业竞争格局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三、国内高级童车企业竞争格局分析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2023-2029年中国高级童车行业竞争格局变化趋势分析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高级童车行业产品营销分析及预测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高级童车行业国内营销模式分析</w:t>
      </w:r>
      <w:r>
        <w:rPr>
          <w:rFonts w:hint="eastAsia"/>
        </w:rPr>
        <w:br/>
      </w:r>
      <w:r>
        <w:rPr>
          <w:rFonts w:hint="eastAsia"/>
        </w:rPr>
        <w:t>　　第二节 高级童车行业主要销售渠道分析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高级童车行业价格竞争方式分析</w:t>
      </w:r>
      <w:r>
        <w:rPr>
          <w:rFonts w:hint="eastAsia"/>
        </w:rPr>
        <w:br/>
      </w:r>
      <w:r>
        <w:rPr>
          <w:rFonts w:hint="eastAsia"/>
        </w:rPr>
        <w:t>　　第四节 高级童车行业营销策略分析</w:t>
      </w:r>
      <w:r>
        <w:rPr>
          <w:rFonts w:hint="eastAsia"/>
        </w:rPr>
        <w:br/>
      </w:r>
      <w:r>
        <w:rPr>
          <w:rFonts w:hint="eastAsia"/>
        </w:rPr>
        <w:t>　　第五节 高级童车行业国际化营销模式分析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高级童车行业市场营销发展趋势预测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2022-2023年中国高级童车产业投资分析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高级童车行业重点企业发展调研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高级童车重点企业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三、高级童车企业经营情况分析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高级童车重点企业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三、高级童车企业经营情况分析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高级童车重点企业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三、高级童车企业经营情况分析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高级童车重点企业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三、高级童车企业经营情况分析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高级童车重点企业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三、高级童车企业经营情况分析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高级童车重点企业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三、高级童车企业经营情况分析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高级童车重点企业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三、高级童车企业经营情况分析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高级童车重点企业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三、高级童车企业经营情况分析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高级童车行业风险趋势分析与对策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高级童车行业风险分析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2023-2029年高级童车行业投资风险及控制策略分析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2023-2029年高级童车行业投资机会与风险分析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2023-2029年中国高级童车行业投资机会分析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2023-2029年高级童车行业环境风险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2023-2029年高级童车行业产业链上下游风险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2023-2029年高级童车行业市场风险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2023-2029年高级童车行业投资机会分析研究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 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2018-2023年我国高级童车行业市场容量分析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2018-2023年我国高级童车行业供给总量分析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2018-2023年我国高级童车行业产能分析</w:t>
      </w:r>
      <w:r>
        <w:rPr>
          <w:rFonts w:hint="eastAsia"/>
        </w:rPr>
        <w:br/>
      </w:r>
      <w:r>
        <w:rPr>
          <w:rFonts w:hint="eastAsia"/>
        </w:rPr>
        <w:t>　　图表 2018-2023年高级童车行业产量及其增长分析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2018-2023年高级童车行业需求总量分析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2022-2023年高级童车产品需求区域分布统计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2023-2029年中国高级童车行业发展规模预测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2023-2029年中国高级童车行业发展趋势预测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68c33f6304f17" w:history="1">
        <w:r>
          <w:rPr>
            <w:rStyle w:val="Hyperlink"/>
          </w:rPr>
          <w:t>2023-2029年中国高级童车市场调研与发展前景分析报告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d68c33f6304f17" w:history="1">
        <w:r>
          <w:rPr>
            <w:rStyle w:val="Hyperlink"/>
          </w:rPr>
          <w:t>https://www.20087.com/0/A3/GaoJiTongCheFaZhanQuShi.html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10e21e3204570" w:history="1">
      <w:r>
        <w:rPr>
          <w:rStyle w:val="Hyperlink"/>
        </w:rPr>
        <w:t>2023-2029年中国高级童车市场调研与发展前景分析报告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GaoJiTongCheFaZhanQuShi.html" TargetMode="External" Id="R9ad68c33f630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GaoJiTongCheFaZhanQuShi.html" TargetMode="External" Id="Rd5910e21e320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2022-12-19T01:32:00Z</dcterms:created>
  <dcterms:modified xsi:type="dcterms:W3CDTF">2022-12-19T02:32:00Z</dcterms:modified>
  <dc:subject>2023-2029年中国高级童车市场调研与发展前景分析报告</dc:subject>
  <dc:title>2023-2029年中国高级童车市场调研与发展前景分析报告</dc:title>
  <cp:keywords>2023-2029年中国高级童车市场调研与发展前景分析报告</cp:keywords>
  <dc:description>2023-2029年中国高级童车市场调研与发展前景分析报告</dc:description>
</cp:coreProperties>
</file>