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5592af37e408d" w:history="1">
              <w:r>
                <w:rPr>
                  <w:rStyle w:val="Hyperlink"/>
                </w:rPr>
                <w:t>中国图神经网络市场研究分析及前景趋势报告（2026-2032年）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5592af37e408d" w:history="1">
              <w:r>
                <w:rPr>
                  <w:rStyle w:val="Hyperlink"/>
                </w:rPr>
                <w:t>中国图神经网络市场研究分析及前景趋势报告（2026-2032年）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5592af37e408d" w:history="1">
                <w:r>
                  <w:rPr>
                    <w:rStyle w:val="Hyperlink"/>
                  </w:rPr>
                  <w:t>https://www.20087.com/2/83/TuShenJingWangLuoFaZhanXianZhuangQianJing.html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神经网络是处理非欧几里得结构数据的核心深度学习范式，近年来在社交网络分析、知识图谱推理、分子性质预测及推荐系统等领域展现出强大建模能力。目前，图神经网络主流图神经网络架构如GCN、GAT、GraphSAGE等，通过消息传递机制聚合邻居节点信息，有效捕捉实体间复杂关联。研究与应用层面，图神经网络已从静态同构图扩展至动态图、异构图乃至时空图场景，模型表达能力持续增强。工业界落地方面，大型科技企业已将图神经网络集成至广告投放、风控反欺诈与智能客服等核心业务系统，验证其在提升预测准确率与挖掘隐性关系方面的价值。然而，图神经网络仍面临可解释性不足、训练效率低下及对稀疏或噪声图结构敏感等挑战，限制其在高安全要求场景中的部署。</w:t>
      </w:r>
      <w:r>
        <w:rPr>
          <w:rFonts w:hint="eastAsia"/>
        </w:rPr>
        <w:br/>
      </w:r>
      <w:r>
        <w:rPr>
          <w:rFonts w:hint="eastAsia"/>
        </w:rPr>
        <w:t>　　未来，图神经网络的发展将围绕算法鲁棒性、计算效率与跨模态融合三大方向深化演进。市场调研网认为，一方面，自监督学习与对比学习策略将被更广泛引入图表示学习，以缓解标注数据稀缺问题并提升泛化能力；另一方面，硬件感知的图神经网络架构设计（如针对GPU或专用AI芯片优化的消息传递调度）有望显著加速大规模图模型训练与推理。在应用层面，图神经网络将与大语言模型深度融合，构建“语言+结构”联合推理框架，在科学发现（如蛋白质相互作用预测）、智慧城市（如交通流量建模）及工业数字孪生（如设备故障传播分析）等复杂系统中发挥关键作用。此外，联邦图学习与隐私保护图计算技术的成熟，将推动图神经网络在医疗、金融等数据敏感行业的合规应用，为其商业化拓展打开新通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5592af37e408d" w:history="1">
        <w:r>
          <w:rPr>
            <w:rStyle w:val="Hyperlink"/>
          </w:rPr>
          <w:t>中国图神经网络市场研究分析及前景趋势报告（2026-2032年）</w:t>
        </w:r>
      </w:hyperlink>
      <w:r>
        <w:rPr>
          <w:rFonts w:hint="eastAsia"/>
        </w:rPr>
        <w:t>》基于国家统计局及相关行业协会的权威数据，系统分析了图神经网络行业的市场规模、产业链结构及技术现状，并对图神经网络发展趋势与市场前景进行了科学预测。报告重点解读了行业重点企业的竞争策略与品牌影响力，全面评估了图神经网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图神经网络市场概述</w:t>
      </w:r>
      <w:r>
        <w:rPr>
          <w:rFonts w:hint="eastAsia"/>
        </w:rPr>
        <w:br/>
      </w:r>
      <w:r>
        <w:rPr>
          <w:rFonts w:hint="eastAsia"/>
        </w:rPr>
        <w:t>　　1.1 图神经网络市场概述</w:t>
      </w:r>
      <w:r>
        <w:rPr>
          <w:rFonts w:hint="eastAsia"/>
        </w:rPr>
        <w:br/>
      </w:r>
      <w:r>
        <w:rPr>
          <w:rFonts w:hint="eastAsia"/>
        </w:rPr>
        <w:t>　　1.2 不同产品类型图神经网络分析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中国市场不同产品类型图神经网络规模对比（2021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同质图神经网络</w:t>
      </w:r>
      <w:r>
        <w:rPr>
          <w:rFonts w:hint="eastAsia"/>
        </w:rPr>
        <w:br/>
      </w:r>
      <w:r>
        <w:rPr>
          <w:rFonts w:hint="eastAsia"/>
        </w:rPr>
        <w:t>　　　　1.2.3 异质图神经网络</w:t>
      </w:r>
      <w:r>
        <w:rPr>
          <w:rFonts w:hint="eastAsia"/>
        </w:rPr>
        <w:br/>
      </w:r>
      <w:r>
        <w:rPr>
          <w:rFonts w:hint="eastAsia"/>
        </w:rPr>
        <w:t>　　1.3 不同学习范式图神经网络分析</w:t>
      </w:r>
      <w:r>
        <w:rPr>
          <w:rFonts w:hint="eastAsia"/>
        </w:rPr>
        <w:br/>
      </w:r>
      <w:r>
        <w:rPr>
          <w:rFonts w:hint="eastAsia"/>
        </w:rPr>
        <w:t>　　　　1.3.1 中国市场不同学习范式图神经网络规模对比（2021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直推式图神经网络</w:t>
      </w:r>
      <w:r>
        <w:rPr>
          <w:rFonts w:hint="eastAsia"/>
        </w:rPr>
        <w:br/>
      </w:r>
      <w:r>
        <w:rPr>
          <w:rFonts w:hint="eastAsia"/>
        </w:rPr>
        <w:t>　　　　1.3.3 归纳式图神经网络</w:t>
      </w:r>
      <w:r>
        <w:rPr>
          <w:rFonts w:hint="eastAsia"/>
        </w:rPr>
        <w:br/>
      </w:r>
      <w:r>
        <w:rPr>
          <w:rFonts w:hint="eastAsia"/>
        </w:rPr>
        <w:t>　　1.4 从不同应用，图神经网络主要包括如下几个方面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中国市场不同应用图神经网络规模对比（2021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科技与电信业</w:t>
      </w:r>
      <w:r>
        <w:rPr>
          <w:rFonts w:hint="eastAsia"/>
        </w:rPr>
        <w:br/>
      </w:r>
      <w:r>
        <w:rPr>
          <w:rFonts w:hint="eastAsia"/>
        </w:rPr>
        <w:t>　　　　1.4.3 自动驾驶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中国图神经网络市场规模现状及未来趋势（2021-2032）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中国市场主要企业图神经网络规模及市场份额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中国市场主要厂商进入图神经网络行业时间点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中国市场主要厂商图神经网络产品类型及应用</w:t>
      </w:r>
      <w:r>
        <w:rPr>
          <w:rFonts w:hint="eastAsia"/>
        </w:rPr>
        <w:br/>
      </w:r>
      <w:r>
        <w:rPr>
          <w:rFonts w:hint="eastAsia"/>
        </w:rPr>
        <w:t>　　2.5 图神经网络行业集中度、竞争程度分析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图神经网络行业集中度分析：2025年中国市场Top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中国市场图神经网络第一梯队、第二梯队和第三梯队厂商及市场份额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图神经网络产品及服务介绍</w:t>
      </w:r>
      <w:r>
        <w:rPr>
          <w:rFonts w:hint="eastAsia"/>
        </w:rPr>
        <w:br/>
      </w:r>
      <w:r>
        <w:rPr>
          <w:rFonts w:hint="eastAsia"/>
        </w:rPr>
        <w:t>　　　　3.10.3 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中国不同产品类型图神经网络规模及预测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中国不同产品类型图神经网络规模及市场份额（2021-2026）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中国不同产品类型图神经网络规模预测（2027-2032）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中国不同应用图神经网络规模及市场份额（2021-2026）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中国不同应用图神经网络规模预测（2027-2032）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图神经网络行业发展机遇及主要驱动因素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图神经网络行业发展面临的风险</w:t>
      </w:r>
      <w:r>
        <w:rPr>
          <w:rFonts w:hint="eastAsia"/>
        </w:rPr>
        <w:br/>
      </w:r>
      <w:r>
        <w:rPr>
          <w:rFonts w:hint="eastAsia"/>
        </w:rPr>
        <w:t>　　6.3 图神经网络行业政策分析</w:t>
      </w:r>
      <w:r>
        <w:rPr>
          <w:rFonts w:hint="eastAsia"/>
        </w:rPr>
        <w:br/>
      </w:r>
      <w:r>
        <w:rPr>
          <w:rFonts w:hint="eastAsia"/>
        </w:rPr>
        <w:t>　　6.4 图神经网络中国企业SWOT分析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图神经网络行业产业链简介</w:t>
      </w:r>
      <w:r>
        <w:rPr>
          <w:rFonts w:hint="eastAsia"/>
        </w:rPr>
        <w:br/>
      </w:r>
      <w:r>
        <w:rPr>
          <w:rFonts w:hint="eastAsia"/>
        </w:rPr>
        <w:t>　　　　7.1.1 图神经网络行业供应链分析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图神经网络行业主要下游客户</w:t>
      </w:r>
      <w:r>
        <w:rPr>
          <w:rFonts w:hint="eastAsia"/>
        </w:rPr>
        <w:br/>
      </w:r>
      <w:r>
        <w:rPr>
          <w:rFonts w:hint="eastAsia"/>
        </w:rPr>
        <w:t>　　7.2 图神经网络行业采购模式</w:t>
      </w:r>
      <w:r>
        <w:rPr>
          <w:rFonts w:hint="eastAsia"/>
        </w:rPr>
        <w:br/>
      </w:r>
      <w:r>
        <w:rPr>
          <w:rFonts w:hint="eastAsia"/>
        </w:rPr>
        <w:t>　　7.3 图神经网络行业开发/生产模式</w:t>
      </w:r>
      <w:r>
        <w:rPr>
          <w:rFonts w:hint="eastAsia"/>
        </w:rPr>
        <w:br/>
      </w:r>
      <w:r>
        <w:rPr>
          <w:rFonts w:hint="eastAsia"/>
        </w:rPr>
        <w:t>　　7.4 图神经网络行业销售模式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中国市场不同产品类型图神经网络规模（万元）及增长率对比（2021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同质图神经网络主要企业列表</w:t>
      </w:r>
      <w:r>
        <w:rPr>
          <w:rFonts w:hint="eastAsia"/>
        </w:rPr>
        <w:br/>
      </w:r>
      <w:r>
        <w:rPr>
          <w:rFonts w:hint="eastAsia"/>
        </w:rPr>
        <w:t>　　表 3： 异质图神经网络主要企业列表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中国市场不同学习范式图神经网络规模（万元）及增长率对比（2021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直推式图神经网络主要企业列表</w:t>
      </w:r>
      <w:r>
        <w:rPr>
          <w:rFonts w:hint="eastAsia"/>
        </w:rPr>
        <w:br/>
      </w:r>
      <w:r>
        <w:rPr>
          <w:rFonts w:hint="eastAsia"/>
        </w:rPr>
        <w:t>　　表 6： 归纳式图神经网络主要企业列表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中国市场不同应用图神经网络规模（万元）及增长率对比（2021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中国市场主要企业图神经网络规模（万元）&amp;（2021-2026）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中国市场主要企业图神经网络规模份额对比（2021-2026）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中国市场主要企业进入图神经网络市场日期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中国市场主要厂商图神经网络产品类型及应用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2025年中国市场图神经网络主要厂商市场地位（第一梯队、第二梯队和第三梯队）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中国市场图神经网络市场投资、并购等现状分析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图神经网络产品及服务介绍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公司信息、总部、图神经网络市场地位以及主要的竞争对手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图神经网络产品及服务介绍</w:t>
      </w:r>
      <w:r>
        <w:rPr>
          <w:rFonts w:hint="eastAsia"/>
        </w:rPr>
        <w:br/>
      </w:r>
      <w:r>
        <w:rPr>
          <w:rFonts w:hint="eastAsia"/>
        </w:rPr>
        <w:t>　　表 53： 在中国市场图神经网络收入（万元）及毛利率（2021-2026）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公司简介及主要业务</w:t>
      </w:r>
      <w:r>
        <w:rPr>
          <w:rFonts w:hint="eastAsia"/>
        </w:rPr>
        <w:br/>
      </w:r>
      <w:r>
        <w:rPr>
          <w:rFonts w:hint="eastAsia"/>
        </w:rPr>
        <w:t>　　表 55： 中国不同产品类型图神经网络规模列表（万元）&amp;（2021-2026）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56： 中国不同产品类型图神经网络规模市场份额列表（2021-2026）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中国不同产品类型图神经网络规模（万元）预测（2027-2032）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58： 中国不同产品类型图神经网络规模市场份额预测（2027-2032）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中国不同应用图神经网络规模列表（万元）&amp;（2021-2026）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60： 中国不同应用图神经网络规模市场份额列表（2021-2026）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中国不同应用图神经网络规模（万元）预测（2027-2032）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中国不同应用图神经网络规模市场份额预测（2027-2032）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图神经网络行业发展机遇及主要驱动因素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64： 图神经网络行业发展面临的风险</w:t>
      </w:r>
      <w:r>
        <w:rPr>
          <w:rFonts w:hint="eastAsia"/>
        </w:rPr>
        <w:br/>
      </w:r>
      <w:r>
        <w:rPr>
          <w:rFonts w:hint="eastAsia"/>
        </w:rPr>
        <w:t>　　表 65： 图神经网络行业政策分析</w:t>
      </w:r>
      <w:r>
        <w:rPr>
          <w:rFonts w:hint="eastAsia"/>
        </w:rPr>
        <w:br/>
      </w:r>
      <w:r>
        <w:rPr>
          <w:rFonts w:hint="eastAsia"/>
        </w:rPr>
        <w:t>　　表 66： 图神经网络行业供应链分析</w:t>
      </w:r>
      <w:r>
        <w:rPr>
          <w:rFonts w:hint="eastAsia"/>
        </w:rPr>
        <w:br/>
      </w:r>
      <w:r>
        <w:rPr>
          <w:rFonts w:hint="eastAsia"/>
        </w:rPr>
        <w:t>　　表 67： 图神经网络上游原材料和主要供应商情况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68： 图神经网络行业主要下游客户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图神经网络产品图片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3： 同质图神经网络产品图片</w:t>
      </w:r>
      <w:r>
        <w:rPr>
          <w:rFonts w:hint="eastAsia"/>
        </w:rPr>
        <w:br/>
      </w:r>
      <w:r>
        <w:rPr>
          <w:rFonts w:hint="eastAsia"/>
        </w:rPr>
        <w:t>　　图 4： 中国同质图神经网络规模（万元）及增长率（2021-2032）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异质图神经网络产品图片</w:t>
      </w:r>
      <w:r>
        <w:rPr>
          <w:rFonts w:hint="eastAsia"/>
        </w:rPr>
        <w:br/>
      </w:r>
      <w:r>
        <w:rPr>
          <w:rFonts w:hint="eastAsia"/>
        </w:rPr>
        <w:t>　　图 6： 中国异质图神经网络规模（万元）及增长率（2021-2032）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中国不同学习范式图神经网络市场份额2025 &amp; 2032</w:t>
      </w:r>
      <w:r>
        <w:rPr>
          <w:rFonts w:hint="eastAsia"/>
        </w:rPr>
        <w:br/>
      </w:r>
      <w:r>
        <w:rPr>
          <w:rFonts w:hint="eastAsia"/>
        </w:rPr>
        <w:t>　　图 8： 直推式图神经网络产品图片</w:t>
      </w:r>
      <w:r>
        <w:rPr>
          <w:rFonts w:hint="eastAsia"/>
        </w:rPr>
        <w:br/>
      </w:r>
      <w:r>
        <w:rPr>
          <w:rFonts w:hint="eastAsia"/>
        </w:rPr>
        <w:t>　　图 9： 中国直推式图神经网络规模（万元）及增长率（2021-2032）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归纳式图神经网络产品图片</w:t>
      </w:r>
      <w:r>
        <w:rPr>
          <w:rFonts w:hint="eastAsia"/>
        </w:rPr>
        <w:br/>
      </w:r>
      <w:r>
        <w:rPr>
          <w:rFonts w:hint="eastAsia"/>
        </w:rPr>
        <w:t>　　图 11： 中国归纳式图神经网络规模（万元）及增长率（2021-2032）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中国不同应用图神经网络市场份额2025 VS 2032</w:t>
      </w:r>
      <w:r>
        <w:rPr>
          <w:rFonts w:hint="eastAsia"/>
        </w:rPr>
        <w:br/>
      </w:r>
      <w:r>
        <w:rPr>
          <w:rFonts w:hint="eastAsia"/>
        </w:rPr>
        <w:t>　　图 13： 科技与电信业</w:t>
      </w:r>
      <w:r>
        <w:rPr>
          <w:rFonts w:hint="eastAsia"/>
        </w:rPr>
        <w:br/>
      </w:r>
      <w:r>
        <w:rPr>
          <w:rFonts w:hint="eastAsia"/>
        </w:rPr>
        <w:t>　　图 14： 自动驾驶</w:t>
      </w:r>
      <w:r>
        <w:rPr>
          <w:rFonts w:hint="eastAsia"/>
        </w:rPr>
        <w:br/>
      </w:r>
      <w:r>
        <w:rPr>
          <w:rFonts w:hint="eastAsia"/>
        </w:rPr>
        <w:t>　　图 15： 工业自动化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中国图神经网络市场规模增速预测：（2021-2032）&amp;（万元）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中国市场图神经网络市场规模，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2025年中国市场前五大厂商图神经网络市场份额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2025年中国市场图神经网络第一梯队、第二梯队和第三梯队厂商及市场份额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中国不同产品类型图神经网络市场份额2021 &amp; 2025</w:t>
      </w:r>
      <w:r>
        <w:rPr>
          <w:rFonts w:hint="eastAsia"/>
        </w:rPr>
        <w:br/>
      </w:r>
      <w:r>
        <w:rPr>
          <w:rFonts w:hint="eastAsia"/>
        </w:rPr>
        <w:t>　　图 22： 图神经网络中国企业SWOT分析</w:t>
      </w:r>
      <w:r>
        <w:rPr>
          <w:rFonts w:hint="eastAsia"/>
        </w:rPr>
        <w:br/>
      </w:r>
      <w:r>
        <w:rPr>
          <w:rFonts w:hint="eastAsia"/>
        </w:rPr>
        <w:t>　　图 23： 图神经网络产业链</w:t>
      </w:r>
      <w:r>
        <w:rPr>
          <w:rFonts w:hint="eastAsia"/>
        </w:rPr>
        <w:br/>
      </w:r>
      <w:r>
        <w:rPr>
          <w:rFonts w:hint="eastAsia"/>
        </w:rPr>
        <w:t>　　图 24： 图神经网络行业采购模式</w:t>
      </w:r>
      <w:r>
        <w:rPr>
          <w:rFonts w:hint="eastAsia"/>
        </w:rPr>
        <w:br/>
      </w:r>
      <w:r>
        <w:rPr>
          <w:rFonts w:hint="eastAsia"/>
        </w:rPr>
        <w:t>　　图 25： 图神经网络行业开发/生产模式分析</w:t>
      </w:r>
      <w:r>
        <w:rPr>
          <w:rFonts w:hint="eastAsia"/>
        </w:rPr>
        <w:br/>
      </w:r>
      <w:r>
        <w:rPr>
          <w:rFonts w:hint="eastAsia"/>
        </w:rPr>
        <w:t>　　图 26： 图神经网络行业销售模式分析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5592af37e408d" w:history="1">
        <w:r>
          <w:rPr>
            <w:rStyle w:val="Hyperlink"/>
          </w:rPr>
          <w:t>中国图神经网络市场研究分析及前景趋势报告（2026-2032年）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5592af37e408d" w:history="1">
        <w:r>
          <w:rPr>
            <w:rStyle w:val="Hyperlink"/>
          </w:rPr>
          <w:t>https://www.20087.com/2/83/TuShenJingWangLuoFaZhanXianZhuangQianJing.html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55bf8e16540d4" w:history="1">
      <w:r>
        <w:rPr>
          <w:rStyle w:val="Hyperlink"/>
        </w:rPr>
        <w:t>中国图神经网络市场研究分析及前景趋势报告（2026-2032年）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ShenJingWangLuoFaZhanXianZhuangQianJing.html" TargetMode="External" Id="R9ae5592af37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ShenJingWangLuoFaZhanXianZhuangQianJing.html" TargetMode="External" Id="R75b55bf8e165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2026-01-30T02:00:51Z</dcterms:created>
  <dcterms:modified xsi:type="dcterms:W3CDTF">2026-01-30T03:00:51Z</dcterms:modified>
  <dc:subject>中国图神经网络市场研究分析及前景趋势报告（2026-2032年）</dc:subject>
  <dc:title>中国图神经网络市场研究分析及前景趋势报告（2026-2032年）</dc:title>
  <cp:keywords>中国图神经网络市场研究分析及前景趋势报告（2026-2032年）</cp:keywords>
  <dc:description>中国图神经网络市场研究分析及前景趋势报告（2026-2032年）</dc:description>
</cp:coreProperties>
</file>