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a15dccffb4024" w:history="1">
              <w:r>
                <w:rPr>
                  <w:rStyle w:val="Hyperlink"/>
                </w:rPr>
                <w:t>2026-2032年中国度假村行业市场深度调研及前景预测报告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a15dccffb4024" w:history="1">
              <w:r>
                <w:rPr>
                  <w:rStyle w:val="Hyperlink"/>
                </w:rPr>
                <w:t>2026-2032年中国度假村行业市场深度调研及前景预测报告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a15dccffb4024" w:history="1">
                <w:r>
                  <w:rPr>
                    <w:rStyle w:val="Hyperlink"/>
                  </w:rPr>
                  <w:t>https://www.20087.com/3/67/DuJiaCunShiChangQianJing.html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行业在全球旅游业中扮演着重要角色，提供集住宿、餐饮、娱乐和休闲于一体的综合服务。近年来，随着消费者对体验式旅游和可持续旅游的兴趣增加，度假村开始注重打造独特的文化体验和环保措施，比如生态旅游项目、当地文化活动和绿色建筑实践。</w:t>
      </w:r>
      <w:r>
        <w:rPr>
          <w:rFonts w:hint="eastAsia"/>
        </w:rPr>
        <w:br/>
      </w:r>
      <w:r>
        <w:rPr>
          <w:rFonts w:hint="eastAsia"/>
        </w:rPr>
        <w:t>　　未来，度假村将更加注重个性化和可持续性。定制化服务和高科技设施，如虚拟现实体验和智能客房，将提升游客的满意度和忠诚度。同时，对环境保护的承诺将成为度假村差异化竞争的关键，包括采用可再生能源、减少浪费和保护当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a15dccffb4024" w:history="1">
        <w:r>
          <w:rPr>
            <w:rStyle w:val="Hyperlink"/>
          </w:rPr>
          <w:t>2026-2032年中国度假村行业市场深度调研及前景预测报告</w:t>
        </w:r>
      </w:hyperlink>
      <w:r>
        <w:rPr>
          <w:rFonts w:hint="eastAsia"/>
        </w:rPr>
        <w:t>》基于对度假村行业的长期监测研究，结合度假村行业供需关系变化规律、产品消费结构、应用领域拓展、市场发展环境及政策支持等多维度分析，采用定量与定性相结合的科学方法，对行业内重点企业进行了系统研究。报告全面呈现了度假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中国度假村行业竞争背景分析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四、政策变更对度假村行业影响分析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六、金融危机对度假村行业影响分析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六、社会背景对度假村行业影响分析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四、技术创新对度假村行业影响分析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中国度假村市场现状分析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一、2020-2025年中国度假村的供给分析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二、2020-2025年中国度假村的需求分析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三、2020-2025年中国度假村的供需平衡分析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一、2026-2032年中国度假村的供给预测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二、2026-2032年中国度假村的需求预测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度假村的进出口分析</w:t>
      </w:r>
      <w:r>
        <w:rPr>
          <w:rFonts w:hint="eastAsia"/>
        </w:rPr>
        <w:br/>
      </w:r>
      <w:r>
        <w:rPr>
          <w:rFonts w:hint="eastAsia"/>
        </w:rPr>
        <w:t>　　第一节 中国度假村的进出口格局分析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2020-2025年中国度假村的进出口数据统计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2026-2032年中国度假村的进口预测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2026-2032年中国度假村的出口预测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2020-2025年中国度假村行业重点数据解析</w:t>
      </w:r>
      <w:r>
        <w:rPr>
          <w:rFonts w:hint="eastAsia"/>
        </w:rPr>
        <w:br/>
      </w:r>
      <w:r>
        <w:rPr>
          <w:rFonts w:hint="eastAsia"/>
        </w:rPr>
        <w:t>　　第一节 度假村行业规模情况分析</w:t>
      </w:r>
      <w:r>
        <w:rPr>
          <w:rFonts w:hint="eastAsia"/>
        </w:rPr>
        <w:br/>
      </w:r>
      <w:r>
        <w:rPr>
          <w:rFonts w:hint="eastAsia"/>
        </w:rPr>
        <w:t>　　　　一、度假村行业单位规模情况分析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二、度假村行业人员规模状况分析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三、度假村行业资产规模状况分析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四、度假村行业市场规模状况分析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度假村行业综合能力分析及预测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一、度假村行业盈利能力分析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二、度假村行业偿债能力分析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三、度假村行业营运能力分析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度假村行业各区域格局分析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度假村行业市场竞争分析</w:t>
      </w:r>
      <w:r>
        <w:rPr>
          <w:rFonts w:hint="eastAsia"/>
        </w:rPr>
        <w:br/>
      </w:r>
      <w:r>
        <w:rPr>
          <w:rFonts w:hint="eastAsia"/>
        </w:rPr>
        <w:t>　　第一节 度假村行业竞争结构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中国度假村行业国际竞争力比较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度假村行业集中度分析</w:t>
      </w:r>
      <w:r>
        <w:rPr>
          <w:rFonts w:hint="eastAsia"/>
        </w:rPr>
        <w:br/>
      </w:r>
      <w:r>
        <w:rPr>
          <w:rFonts w:hint="eastAsia"/>
        </w:rPr>
        <w:t>　　第四节 度假村行业竞争趋势</w:t>
      </w:r>
      <w:r>
        <w:rPr>
          <w:rFonts w:hint="eastAsia"/>
        </w:rPr>
        <w:br/>
      </w:r>
      <w:r>
        <w:rPr>
          <w:rFonts w:hint="eastAsia"/>
        </w:rPr>
        <w:t>　　第五节 度假村行业竞争策略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度假村行业重点企业发展分析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2026-2032年度假村行业投资分析</w:t>
      </w:r>
      <w:r>
        <w:rPr>
          <w:rFonts w:hint="eastAsia"/>
        </w:rPr>
        <w:br/>
      </w:r>
      <w:r>
        <w:rPr>
          <w:rFonts w:hint="eastAsia"/>
        </w:rPr>
        <w:t>　　第一节 2026-2032年度假村行业投资环境</w:t>
      </w:r>
      <w:r>
        <w:rPr>
          <w:rFonts w:hint="eastAsia"/>
        </w:rPr>
        <w:br/>
      </w:r>
      <w:r>
        <w:rPr>
          <w:rFonts w:hint="eastAsia"/>
        </w:rPr>
        <w:t>　　第二节 2026-2032年度假村行业投资机遇</w:t>
      </w:r>
      <w:r>
        <w:rPr>
          <w:rFonts w:hint="eastAsia"/>
        </w:rPr>
        <w:br/>
      </w:r>
      <w:r>
        <w:rPr>
          <w:rFonts w:hint="eastAsia"/>
        </w:rPr>
        <w:t>　　第三节 2026-2032年度假村行业投资风险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2026-2032年度假村行业投资前景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度假村行业前景分析及对策</w:t>
      </w:r>
      <w:r>
        <w:rPr>
          <w:rFonts w:hint="eastAsia"/>
        </w:rPr>
        <w:br/>
      </w:r>
      <w:r>
        <w:rPr>
          <w:rFonts w:hint="eastAsia"/>
        </w:rPr>
        <w:t>　　第一节 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一、度假村行业市场发展前景分析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二、度假村行业市场蕴藏的商机分析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三、度假村行业十四五规划整体解读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中^智^林^：度假村行业发展对策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2020-2025年中国度假村市场规模及增长情况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2020-2025年中国度假村行业产量及增长趋势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2026-2032年中国度假村行业产量预测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2020-2025年中国度假村行业市场需求及增长情况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2026-2032年中国度假村行业市场需求预测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2020-2025年中国度假村行业利润及增长情况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**地区度假村市场规模及增长情况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**地区度假村市场规模及增长情况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2020-2025年中国度假村行业进口量及增速统计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2020-2025年中国度假村行业出口量及增速统计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2026年度假村市场前景分析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2026-2032年中国度假村市场需求预测</w:t>
      </w:r>
      <w:r>
        <w:rPr>
          <w:rFonts w:hint="eastAsia"/>
        </w:rPr>
        <w:br/>
      </w:r>
      <w:r>
        <w:rPr>
          <w:rFonts w:hint="eastAsia"/>
        </w:rPr>
        <w:t>　　图表 2026年度假村发展趋势预测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a15dccffb4024" w:history="1">
        <w:r>
          <w:rPr>
            <w:rStyle w:val="Hyperlink"/>
          </w:rPr>
          <w:t>2026-2032年中国度假村行业市场深度调研及前景预测报告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a15dccffb4024" w:history="1">
        <w:r>
          <w:rPr>
            <w:rStyle w:val="Hyperlink"/>
          </w:rPr>
          <w:t>https://www.20087.com/3/67/DuJiaCunShiChangQianJing.html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9b9ef88c4ad6" w:history="1">
      <w:r>
        <w:rPr>
          <w:rStyle w:val="Hyperlink"/>
        </w:rPr>
        <w:t>2026-2032年中国度假村行业市场深度调研及前景预测报告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uJiaCunShiChangQianJing.html" TargetMode="External" Id="Rf9ca15dccff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uJiaCunShiChangQianJing.html" TargetMode="External" Id="R5a369b9ef88c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2025-10-30T05:57:00Z</dcterms:created>
  <dcterms:modified xsi:type="dcterms:W3CDTF">2025-10-30T06:57:00Z</dcterms:modified>
  <dc:subject>2026-2032年中国度假村行业市场深度调研及前景预测报告</dc:subject>
  <dc:title>2026-2032年中国度假村行业市场深度调研及前景预测报告</dc:title>
  <cp:keywords>2026-2032年中国度假村行业市场深度调研及前景预测报告</cp:keywords>
  <dc:description>2026-2032年中国度假村行业市场深度调研及前景预测报告</dc:description>
</cp:coreProperties>
</file>